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Content>
        <w:sdt>
          <w:sdtPr>
            <w:rPr>
              <w:rFonts w:hint="eastAsia"/>
              <w:sz w:val="20"/>
              <w:szCs w:val="18"/>
              <w:lang w:val="en-GB"/>
            </w:rPr>
            <w:id w:val="-703245115"/>
            <w:lock w:val="sdtContentLocked"/>
            <w:placeholder>
              <w:docPart w:val="F75DF59D736A48978BCEF4FA7B98CBE5"/>
            </w:placeholder>
          </w:sdt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DE6807" w:rsidRDefault="00DE6807" w:rsidP="00DE6807">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suitable amount of registered resources to satisfy the needs of the market and for an easier life cycle management of resources. These preferences stimulate the emergence of good service pattern that will lead to the emergence operation mode in the cloud manufacturing ecosystem. Hence, it's important to identify a suitable operation mode to meet most of individuals' preference and to optimize the resource management.</w:t>
      </w:r>
    </w:p>
    <w:p w:rsidR="00F1622B" w:rsidRPr="00F1622B" w:rsidRDefault="00DE6807" w:rsidP="00DE6807">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w:t>
      </w:r>
      <w:r w:rsidR="00D42AEE">
        <w:t xml:space="preserve">orm or system framework [2, 3], </w:t>
      </w:r>
      <w:proofErr w:type="spellStart"/>
      <w:proofErr w:type="gramStart"/>
      <w:r>
        <w:t>Lv</w:t>
      </w:r>
      <w:proofErr w:type="spellEnd"/>
      <w:r w:rsidR="00D42AEE">
        <w:t xml:space="preserve"> </w:t>
      </w:r>
      <w:r>
        <w:t>used the list of views to depict this multi-layer architecture [4]</w:t>
      </w:r>
      <w:proofErr w:type="gramEnd"/>
      <w:r>
        <w:t>.</w:t>
      </w:r>
    </w:p>
    <w:p w:rsidR="00D474AE" w:rsidRDefault="00140221" w:rsidP="00140221">
      <w:pPr>
        <w:pStyle w:val="Els-body-text"/>
      </w:pPr>
      <w:proofErr w:type="spellStart"/>
      <w:r>
        <w:t>Servitization</w:t>
      </w:r>
      <w:proofErr w:type="spellEnd"/>
      <w:r>
        <w:t xml:space="preserve">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 xml:space="preserve">MRP and Kanban production system [10]. </w:t>
      </w:r>
      <w:proofErr w:type="spellStart"/>
      <w:r>
        <w:t>Mourtzis</w:t>
      </w:r>
      <w:proofErr w:type="spellEnd"/>
      <w:r>
        <w:t xml:space="preserve"> et al. [11]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0D376D" w:rsidRPr="000D376D">
        <w:t>as squares in Fig. 5</w:t>
      </w:r>
      <w:r w:rsidRPr="00FA2E27">
        <w:t>;</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CF0EEA" w:rsidP="00CF0EEA">
      <w:pPr>
        <w:pStyle w:val="Els-body-text"/>
      </w:pPr>
      <w:r>
        <w:t>Platform is the cradle of the ecosystem and the incubator for manufacturing service, w</w:t>
      </w:r>
      <w:r w:rsidR="00140221">
        <w:t>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rsidR="00140221">
        <w:t>1) users/customers,</w:t>
      </w:r>
      <w:r w:rsidR="00A23283">
        <w:t xml:space="preserve"> </w:t>
      </w:r>
      <w:r w:rsidR="00140221">
        <w:t>2) application providers and 3) physical resource providers. Inspired by this model, we design the original operation mode</w:t>
      </w:r>
      <w:r w:rsidR="00A23283">
        <w:t xml:space="preserve"> </w:t>
      </w:r>
      <w:r w:rsidR="00140221">
        <w:t>shown in Fig. 2 as the basis. In this mode, individual executes</w:t>
      </w:r>
      <w:r w:rsidR="00A23283">
        <w:t xml:space="preserve"> </w:t>
      </w:r>
      <w:r w:rsidR="00140221">
        <w:t>activities that interact with others depicted by object flow</w:t>
      </w:r>
      <w:r w:rsidR="00A23283">
        <w:t xml:space="preserve"> </w:t>
      </w:r>
      <w:r w:rsidR="00140221">
        <w:t>(full</w:t>
      </w:r>
      <w:r w:rsidR="00A23283">
        <w:t xml:space="preserve"> </w:t>
      </w:r>
      <w:r w:rsidR="00140221">
        <w:t>lines) and information flow</w:t>
      </w:r>
      <w:r w:rsidR="00A23283">
        <w:t xml:space="preserve"> </w:t>
      </w:r>
      <w:r w:rsidR="00140221">
        <w:t>(dashed lines). A single order can</w:t>
      </w:r>
      <w:r w:rsidR="00A23283">
        <w:t xml:space="preserve"> </w:t>
      </w:r>
      <w:r w:rsidR="00140221">
        <w:t>be described by an activity-on-node</w:t>
      </w:r>
      <w:r w:rsidR="00A23283">
        <w:t xml:space="preserve"> </w:t>
      </w:r>
      <w:r w:rsidR="00140221">
        <w:t>(AON) network where the</w:t>
      </w:r>
      <w:r w:rsidR="00A23283">
        <w:t xml:space="preserve"> </w:t>
      </w:r>
      <w:r w:rsidR="00140221">
        <w:t>node represent the task and the arc the precedence relation.</w:t>
      </w:r>
      <w:r w:rsidR="00A23283">
        <w:t xml:space="preserve"> </w:t>
      </w:r>
      <w:r>
        <w:t xml:space="preserve">Each task needs to be performed with resource-type cooperation as listed in Tab. 1, and the selected resource cannot start to process the task until all of other selected resources are ready, what each resource actually processes is the task-part and we call the task-part is </w:t>
      </w:r>
      <w:r w:rsidRPr="00CF0EEA">
        <w:rPr>
          <w:b/>
        </w:rPr>
        <w:t>active</w:t>
      </w:r>
      <w:r>
        <w:t xml:space="preserve"> when being processed, </w:t>
      </w:r>
      <w:r w:rsidRPr="00CF0EEA">
        <w:rPr>
          <w:b/>
        </w:rPr>
        <w:t>semi-active</w:t>
      </w:r>
      <w:r>
        <w:t xml:space="preserve"> when selected resource is waiting as shadow in Fig. 5, </w:t>
      </w:r>
      <w:r w:rsidRPr="00CF0EEA">
        <w:rPr>
          <w:b/>
        </w:rPr>
        <w:t>inactive</w:t>
      </w:r>
      <w:r>
        <w:t xml:space="preserve"> when this part is just assigned to the job queue. Product, the performance result after the processing and assembly procedure, will be delivered to demander, then demander change the rank value of the selected resource owners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 xml:space="preserve">Order that come with demander, who can be inquired by </w:t>
      </w:r>
      <m:oMath>
        <m:r>
          <w:rPr>
            <w:rFonts w:ascii="Cambria Math" w:hAnsi="Cambria Math"/>
            <w:sz w:val="14"/>
            <w:szCs w:val="14"/>
          </w:rPr>
          <m:t>F(⋅)</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Expect quality of product after the finish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 xml:space="preserve">The set of predecessor </w:t>
      </w:r>
      <w:proofErr w:type="gramStart"/>
      <w:r w:rsidR="00A37193" w:rsidRPr="007F1C5A">
        <w:rPr>
          <w:sz w:val="14"/>
          <w:szCs w:val="14"/>
        </w:rPr>
        <w:t>of</w:t>
      </w:r>
      <w:r w:rsidR="00A37193">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A37193"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A37193">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A37193" w:rsidRPr="00214865">
        <w:rPr>
          <w:sz w:val="14"/>
          <w:szCs w:val="14"/>
        </w:rPr>
        <w:t>Resource type subset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w:t>
      </w:r>
      <w:proofErr w:type="gramStart"/>
      <w:r w:rsidR="00A37193">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The set of predecessor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A37193"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w:t>
      </w:r>
      <w:proofErr w:type="spellStart"/>
      <w:r w:rsidR="00A37193" w:rsidRPr="00FB4383">
        <w:rPr>
          <w:sz w:val="14"/>
          <w:szCs w:val="14"/>
        </w:rPr>
        <w:t>ed</w:t>
      </w:r>
      <w:proofErr w:type="spellEnd"/>
      <w:r w:rsidR="00A37193" w:rsidRPr="00FB4383">
        <w:rPr>
          <w:sz w:val="14"/>
          <w:szCs w:val="14"/>
        </w:rPr>
        <w:t xml:space="preserve">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Resource member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Pr>
          <w:sz w:val="14"/>
          <w:szCs w:val="14"/>
        </w:rPr>
        <w:tab/>
      </w:r>
      <w:r w:rsidR="00A37193" w:rsidRPr="00FB4383">
        <w:rPr>
          <w:sz w:val="14"/>
          <w:szCs w:val="14"/>
        </w:rPr>
        <w:t>Resource member’s capacity contribution set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α</m:t>
            </m:r>
            <m:ctrlPr>
              <w:rPr>
                <w:rFonts w:ascii="Cambria Math" w:hAnsi="Cambria Math"/>
                <w:b/>
                <w:i/>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 xml:space="preserve">Subset of </w:t>
      </w: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sidRPr="00FB4383">
        <w:rPr>
          <w:sz w:val="14"/>
          <w:szCs w:val="14"/>
        </w:rPr>
        <w:t xml:space="preserve"> that consists of all the capacities of type </w:t>
      </w:r>
      <m:oMath>
        <m:r>
          <w:rPr>
            <w:rFonts w:ascii="Cambria Math" w:hAnsi="Cambria Math"/>
            <w:sz w:val="14"/>
            <w:szCs w:val="14"/>
          </w:rPr>
          <m:t>α</m:t>
        </m:r>
      </m:oMath>
      <w:r w:rsidR="00A37193" w:rsidRPr="00FB4383">
        <w:rPr>
          <w:sz w:val="14"/>
          <w:szCs w:val="14"/>
        </w:rPr>
        <w:t xml:space="preserve"> resources in </w:t>
      </w: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candidates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C40785"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x</m:t>
        </m:r>
      </m:oMath>
      <w:r>
        <w:rPr>
          <w:b/>
          <w:sz w:val="14"/>
          <w:szCs w:val="14"/>
        </w:rPr>
        <w:tab/>
      </w:r>
      <w:r w:rsidRPr="00FB4383">
        <w:rPr>
          <w:sz w:val="14"/>
          <w:szCs w:val="14"/>
        </w:rPr>
        <w:t>Bold font of the variable</w:t>
      </w:r>
      <w:r>
        <w:rPr>
          <w:sz w:val="14"/>
          <w:szCs w:val="14"/>
        </w:rPr>
        <w:t xml:space="preserve"> </w:t>
      </w:r>
      <w:r w:rsidRPr="00FB4383">
        <w:rPr>
          <w:sz w:val="14"/>
          <w:szCs w:val="14"/>
        </w:rPr>
        <w:t>(</w:t>
      </w:r>
      <m:oMath>
        <m:r>
          <w:rPr>
            <w:rFonts w:ascii="Cambria Math" w:hAnsi="Cambria Math"/>
            <w:sz w:val="14"/>
            <w:szCs w:val="14"/>
          </w:rPr>
          <m:t>x</m:t>
        </m:r>
      </m:oMath>
      <w:r w:rsidRPr="00FB4383">
        <w:rPr>
          <w:sz w:val="14"/>
          <w:szCs w:val="14"/>
        </w:rPr>
        <w:t>) means the temp set of a bunch of these variables</w:t>
      </w:r>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156EC8" w:rsidRDefault="00156EC8" w:rsidP="00D42AEE">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FC6B10">
      <w:pPr>
        <w:pStyle w:val="Els-body-text"/>
      </w:pPr>
      <w:r>
        <w:t>In original mode</w:t>
      </w:r>
      <w:r w:rsidR="00FC6B10">
        <w:t xml:space="preserve"> operating of ecosystem begins with void, then there comes the registration of provider and demander. A</w:t>
      </w:r>
      <w:r>
        <w:t xml:space="preserve">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w:t>
      </w:r>
      <w:proofErr w:type="gramStart"/>
      <w:r>
        <w:t xml:space="preserve">predecessors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w:t>
      </w:r>
      <w:proofErr w:type="spellStart"/>
      <w:r>
        <w:t>ies</w:t>
      </w:r>
      <w:proofErr w:type="spellEnd"/>
      <w:r>
        <w:t xml:space="preserve">.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w:t>
      </w:r>
      <w:r>
        <w:lastRenderedPageBreak/>
        <w:t xml:space="preserve">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w:t>
      </w:r>
      <w:proofErr w:type="spellStart"/>
      <w:r>
        <w:rPr>
          <w:rFonts w:hint="eastAsia"/>
        </w:rPr>
        <w:t>preemptable</w:t>
      </w:r>
      <w:proofErr w:type="spellEnd"/>
      <w:r>
        <w:rPr>
          <w:rFonts w:hint="eastAsia"/>
        </w:rPr>
        <w:t xml:space="preserve"> </w:t>
      </w:r>
      <w:proofErr w:type="gramStart"/>
      <w:r>
        <w:rPr>
          <w:rFonts w:hint="eastAsia"/>
        </w:rPr>
        <w:t>du</w:t>
      </w:r>
      <w:r>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proofErr w:type="gramStart"/>
      <w:r>
        <w:t xml:space="preserve">time </w:t>
      </w:r>
      <w:proofErr w:type="gramEnd"/>
      <m:oMath>
        <m:r>
          <w:rPr>
            <w:rFonts w:ascii="Cambria Math" w:hAnsi="Cambria Math"/>
          </w:rPr>
          <m:t>τ</m:t>
        </m:r>
      </m:oMath>
      <w:r>
        <w:t xml:space="preserve">. This plan is much like the settings in </w:t>
      </w:r>
      <w:proofErr w:type="gramStart"/>
      <w:r>
        <w:t>RCPSP[</w:t>
      </w:r>
      <w:proofErr w:type="gramEnd"/>
      <w:r>
        <w:t xml:space="preserve">13] except that the task here need </w:t>
      </w:r>
      <w:r w:rsidRPr="009D66A1">
        <w:t>to be processed with resource cooperation</w:t>
      </w:r>
      <w:r>
        <w:t>.</w:t>
      </w:r>
    </w:p>
    <w:p w:rsidR="00FA2E27" w:rsidRDefault="005A4EFF" w:rsidP="00FA2E27">
      <w:pPr>
        <w:keepNext/>
        <w:jc w:val="center"/>
      </w:pPr>
      <w:r>
        <w:rPr>
          <w:noProof/>
          <w:lang w:val="en-US" w:eastAsia="zh-CN"/>
        </w:rPr>
        <w:object w:dxaOrig="8940" w:dyaOrig="7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25pt;height:180pt" o:ole="">
            <v:imagedata r:id="rId13" o:title="" croptop="-2277f"/>
          </v:shape>
          <o:OLEObject Type="Embed" ProgID="Visio.Drawing.15" ShapeID="_x0000_i1025" DrawAspect="Content" ObjectID="_1539530398" r:id="rId14"/>
        </w:object>
      </w:r>
    </w:p>
    <w:p w:rsidR="00FA2E27" w:rsidRDefault="00FA2E27" w:rsidP="00FA2E27">
      <w:pPr>
        <w:pStyle w:val="a3"/>
        <w:jc w:val="center"/>
      </w:pPr>
      <w:r>
        <w:t xml:space="preserve">Fig. </w:t>
      </w:r>
      <w:r>
        <w:fldChar w:fldCharType="begin"/>
      </w:r>
      <w:r>
        <w:instrText xml:space="preserve"> SEQ Fig. \* ARABIC </w:instrText>
      </w:r>
      <w:r>
        <w:fldChar w:fldCharType="separate"/>
      </w:r>
      <w:r w:rsidR="00C867F6">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1" w:name="OLE_LINK6"/>
      <w:r>
        <w:t>vicissitude</w:t>
      </w:r>
      <w:bookmarkEnd w:id="1"/>
      <w:r>
        <w:t>, which is the design basis of proposed extended modes</w:t>
      </w:r>
      <w:r w:rsidR="00654CA8">
        <w:t xml:space="preserve"> </w:t>
      </w:r>
      <w:r>
        <w:t>Fig. 1.</w:t>
      </w:r>
      <w:r w:rsidR="00654CA8">
        <w:t xml:space="preserve"> </w:t>
      </w:r>
      <w:r w:rsidR="00654CA8" w:rsidRPr="00654CA8">
        <w:t>Incubation and outsourcing mode are options for</w:t>
      </w:r>
      <w:r w:rsidR="00654CA8">
        <w:t xml:space="preserve"> provider, while metabolism mode is option for platform operator, and the outsourcing mode can only be applied if incubation mode is applied because only the task that processed by service can be outsourced.</w:t>
      </w:r>
    </w:p>
    <w:p w:rsidR="00E52FC6" w:rsidRDefault="00062771" w:rsidP="00D426CB">
      <w:pPr>
        <w:pStyle w:val="Els-2ndorder-head"/>
      </w:pPr>
      <w:bookmarkStart w:id="2" w:name="OLE_LINK3"/>
      <w:bookmarkStart w:id="3" w:name="OLE_LINK4"/>
      <w:r>
        <w:t>O</w:t>
      </w:r>
      <w:r w:rsidR="00D426CB" w:rsidRPr="00D426CB">
        <w:t>riginal mode</w:t>
      </w:r>
    </w:p>
    <w:p w:rsidR="00054D93" w:rsidRDefault="00FF74F0" w:rsidP="00054D93">
      <w:pPr>
        <w:keepNext/>
        <w:jc w:val="center"/>
      </w:pPr>
      <w:r>
        <w:rPr>
          <w:noProof/>
          <w:lang w:val="en-US" w:eastAsia="zh-CN"/>
        </w:rPr>
        <w:object w:dxaOrig="11116" w:dyaOrig="2851">
          <v:shape id="_x0000_i1026" type="#_x0000_t75" style="width:228.75pt;height:58.5pt" o:ole="">
            <v:imagedata r:id="rId15" o:title=""/>
          </v:shape>
          <o:OLEObject Type="Embed" ProgID="Visio.Drawing.15" ShapeID="_x0000_i1026" DrawAspect="Content" ObjectID="_1539530399" r:id="rId16"/>
        </w:object>
      </w:r>
    </w:p>
    <w:p w:rsidR="00054D93" w:rsidRDefault="00054D93" w:rsidP="00054D93">
      <w:pPr>
        <w:pStyle w:val="a3"/>
        <w:jc w:val="center"/>
      </w:pPr>
      <w:r>
        <w:t xml:space="preserve">Fig. </w:t>
      </w:r>
      <w:r>
        <w:fldChar w:fldCharType="begin"/>
      </w:r>
      <w:r>
        <w:instrText xml:space="preserve"> SEQ Fig. \* ARABIC </w:instrText>
      </w:r>
      <w:r>
        <w:fldChar w:fldCharType="separate"/>
      </w:r>
      <w:r w:rsidR="00C867F6">
        <w:rPr>
          <w:noProof/>
        </w:rPr>
        <w:t>2</w:t>
      </w:r>
      <w:r>
        <w:fldChar w:fldCharType="end"/>
      </w:r>
      <w:r>
        <w:t xml:space="preserve">. </w:t>
      </w:r>
      <w:r w:rsidRPr="00054D93">
        <w:t>Original mode</w:t>
      </w:r>
    </w:p>
    <w:bookmarkEnd w:id="2"/>
    <w:bookmarkEnd w:id="3"/>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w:t>
      </w:r>
      <w:proofErr w:type="gramStart"/>
      <w:r w:rsidR="006C76F0">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proofErr w:type="gramStart"/>
      <w:r w:rsidR="005A4257">
        <w:t>to</w:t>
      </w:r>
      <w:r w:rsidR="006C76F0">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finish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Default="005A4257" w:rsidP="004C38B0">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proofErr w:type="gramStart"/>
      <w:r w:rsidR="00C270F0">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proofErr w:type="gramStart"/>
      <w:r w:rsidR="00C270F0">
        <w:rPr>
          <w:rFonts w:hint="eastAsia"/>
        </w:rPr>
        <w:t xml:space="preserve">time </w:t>
      </w:r>
      <w:proofErr w:type="gramEnd"/>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making of demander can be described</w:t>
      </w:r>
      <w:r>
        <w:t xml:space="preserve"> as follows,</w:t>
      </w:r>
    </w:p>
    <w:p w:rsidR="00D426CB" w:rsidRDefault="00800099" w:rsidP="00D426CB">
      <w:pPr>
        <w:pStyle w:val="Els-body-text"/>
      </w:pPr>
      <w:r>
        <w:t xml:space="preserve">The multi-objective in Eq. 1 aims at high quality, high resource owner rank and low waiting queue length. Eq. 2 </w:t>
      </w:r>
      <w:r w:rsidR="005A4257">
        <w:t>en</w:t>
      </w:r>
      <w:r>
        <w:t>sure</w:t>
      </w:r>
      <w:r w:rsidR="005A4257">
        <w:t>s</w:t>
      </w:r>
      <w:r>
        <w:t xml:space="preserve"> th</w:t>
      </w:r>
      <w:r w:rsidR="005A4257">
        <w:t>e</w:t>
      </w:r>
      <w:r>
        <w:t xml:space="preserve"> resource capacity</w:t>
      </w:r>
      <w:r w:rsidR="005A4257">
        <w:t xml:space="preserve"> is capable to process the task-</w:t>
      </w:r>
      <w:r>
        <w:t>part, Eq. 3–4 restrict the resource candidates’ type in the task configuration, Eq. 5–6 describe decision variable, the demander should make decision to select resource in each type.</w:t>
      </w:r>
    </w:p>
    <w:p w:rsidR="00E52FC6" w:rsidRDefault="00AE5F05" w:rsidP="00AE5F05">
      <w:pPr>
        <w:pStyle w:val="Els-body-text"/>
      </w:pPr>
      <w:r>
        <w:lastRenderedPageBreak/>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w:t>
      </w:r>
      <w:proofErr w:type="gramStart"/>
      <w:r>
        <w:t xml:space="preserve">of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4" w:name="OLE_LINK2"/>
      <w:r w:rsidRPr="00D426CB">
        <w:t>Incubation mode</w:t>
      </w:r>
    </w:p>
    <w:bookmarkEnd w:id="4"/>
    <w:p w:rsidR="00EE4F9A" w:rsidRDefault="00054D93" w:rsidP="00054D93">
      <w:pPr>
        <w:pStyle w:val="Els-body-text"/>
      </w:pPr>
      <w:r>
        <w:t xml:space="preserve">Incubation mode is one extension for the original mode, the purpose of this mode is to remove the cooperation and assembly procedure in advance by gathering types of resources with certain quota into manufacturing service, which will be incubated as shown in incubation part of Fig. 1. </w:t>
      </w:r>
      <w:r w:rsidRPr="00054D93">
        <w:t>After the finish of</w:t>
      </w:r>
      <w:r>
        <w:t xml:space="preserve"> task-part, provider record the resource configuration as task frequency, when the frequency value reached some point, provider will decide to incubate such a task-specified service for the future performance. </w:t>
      </w:r>
      <w:r w:rsidR="00FC6B10" w:rsidRPr="00FC6B10">
        <w:t>As the example in Fig. 3,</w:t>
      </w:r>
      <w:r>
        <w:t xml:space="preserv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w:t>
      </w:r>
      <w:proofErr w:type="spellStart"/>
      <w:r>
        <w:t>rce</w:t>
      </w:r>
      <w:proofErr w:type="spellEnd"/>
      <w:r>
        <w:t xml:space="preserve"> provider is to publish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w:t>
      </w:r>
      <w:r w:rsidR="00636561">
        <w:t xml:space="preserve"> </w:t>
      </w:r>
      <w:r>
        <w:t>except for the capacity dominance feature , which means capacity of selected resource will not be restored after the processing.</w:t>
      </w:r>
    </w:p>
    <w:p w:rsidR="00BB6AF9" w:rsidRDefault="00CA5A61" w:rsidP="00BB6AF9">
      <w:pPr>
        <w:keepNext/>
        <w:jc w:val="center"/>
      </w:pPr>
      <w:r>
        <w:rPr>
          <w:noProof/>
          <w:lang w:val="en-US" w:eastAsia="zh-CN"/>
        </w:rPr>
        <w:drawing>
          <wp:inline distT="0" distB="0" distL="0" distR="0">
            <wp:extent cx="1679354" cy="56101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ce2.emf"/>
                    <pic:cNvPicPr/>
                  </pic:nvPicPr>
                  <pic:blipFill rotWithShape="1">
                    <a:blip r:embed="rId17">
                      <a:extLst>
                        <a:ext uri="{28A0092B-C50C-407E-A947-70E740481C1C}">
                          <a14:useLocalDpi xmlns:a14="http://schemas.microsoft.com/office/drawing/2010/main" val="0"/>
                        </a:ext>
                      </a:extLst>
                    </a:blip>
                    <a:srcRect t="-18271" b="-1"/>
                    <a:stretch/>
                  </pic:blipFill>
                  <pic:spPr bwMode="auto">
                    <a:xfrm>
                      <a:off x="0" y="0"/>
                      <a:ext cx="1725262" cy="57635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C867F6">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636561">
      <w:pPr>
        <w:pStyle w:val="Els-body-text"/>
      </w:pPr>
      <w:r>
        <w:t xml:space="preserve">The process result of one service-call is manufacturing </w:t>
      </w:r>
      <w:r w:rsidRPr="00636561">
        <w:rPr>
          <w:b/>
        </w:rPr>
        <w:t>service</w:t>
      </w:r>
      <w:r>
        <w:rPr>
          <w:b/>
        </w:rPr>
        <w:t xml:space="preserve"> </w:t>
      </w:r>
      <w:r>
        <w:t xml:space="preserve">as shown in Fig. 3, which is actually a set of resources that may come from selected providers in the system, it’s possible for more than one resources in a same type to make contributions to the incubation of one service. No more cooperation and assembly procedure are one pro of service, and product quality will no longer be restricted to the worst quality of resources for the complementary effect, while one con of service include that service can only perform specified task. Now we can generalize task and service-call into </w:t>
      </w:r>
      <w:r w:rsidRPr="00636561">
        <w:rPr>
          <w:b/>
        </w:rPr>
        <w:t>job</w:t>
      </w:r>
      <w:r>
        <w:t xml:space="preserve">, resource and service into </w:t>
      </w:r>
      <w:r w:rsidRPr="00636561">
        <w:rPr>
          <w:b/>
        </w:rPr>
        <w:t>machine</w:t>
      </w:r>
      <w:r>
        <w:t xml:space="preserve"> for the follow discuss.</w:t>
      </w:r>
    </w:p>
    <w:p w:rsidR="00EE4F9A" w:rsidRDefault="00292487" w:rsidP="00292487">
      <w:pPr>
        <w:pStyle w:val="Els-body-text"/>
      </w:pPr>
      <w:r>
        <w:t xml:space="preserve">1. </w:t>
      </w:r>
      <w:r w:rsidR="00D42AEE">
        <w:t>Respond behavior</w:t>
      </w:r>
    </w:p>
    <w:p w:rsidR="00B03D16" w:rsidRDefault="00D42AEE" w:rsidP="00DE43D7">
      <w:pPr>
        <w:pStyle w:val="Els-body-text"/>
        <w:ind w:firstLine="0"/>
      </w:pPr>
      <w:r>
        <w:t xml:space="preserve">Similar with response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to</w:t>
      </w:r>
      <w:r>
        <w:rPr>
          <w:lang w:eastAsia="zh-CN"/>
        </w:rPr>
        <w:t xml:space="preserve">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in ori</w:t>
      </w:r>
      <w:proofErr w:type="spellStart"/>
      <w:r>
        <w:rPr>
          <w:rFonts w:hint="eastAsia"/>
          <w:lang w:eastAsia="zh-CN"/>
        </w:rPr>
        <w:t>ginal</w:t>
      </w:r>
      <w:proofErr w:type="spellEnd"/>
      <w:r>
        <w:rPr>
          <w:rFonts w:hint="eastAsia"/>
          <w:lang w:eastAsia="zh-CN"/>
        </w:rPr>
        <w:t xml:space="preserve"> mode,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t xml:space="preserve">can also respond to </w:t>
      </w:r>
      <w:r w:rsidR="00062771">
        <w:rPr>
          <w:rFonts w:hint="eastAsia"/>
        </w:rPr>
        <w:t>type-</w:t>
      </w:r>
      <w:r w:rsidR="00292487">
        <w:rPr>
          <w:rFonts w:hint="eastAsia"/>
        </w:rPr>
        <w:t xml:space="preserve">matched </w:t>
      </w:r>
      <w:r>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xml:space="preserve">), as long </w:t>
      </w:r>
      <w:proofErr w:type="gramStart"/>
      <w:r w:rsidR="00292487">
        <w:rPr>
          <w:rFonts w:hint="eastAsia"/>
        </w:rPr>
        <w:t>as</w:t>
      </w:r>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was finally selected,</w:t>
      </w:r>
      <w:r>
        <w:rPr>
          <w:lang w:eastAsia="zh-CN"/>
        </w:rPr>
        <w:t xml:space="preserve"> both </w:t>
      </w:r>
      <w:r w:rsidR="00292487">
        <w:t xml:space="preserve">available capacity and capacity will </w:t>
      </w:r>
      <w:r>
        <w:t xml:space="preserve">be </w:t>
      </w:r>
      <w:proofErr w:type="gramStart"/>
      <w:r w:rsidR="00292487">
        <w:t>change</w:t>
      </w:r>
      <w:r>
        <w:t xml:space="preserve">d </w:t>
      </w:r>
      <w:r w:rsidR="00292487">
        <w:t xml:space="preserve"> as</w:t>
      </w:r>
      <w:proofErr w:type="gramEnd"/>
      <w:r>
        <w:t xml:space="preserve"> required</w:t>
      </w:r>
      <w:r w:rsidR="00292487">
        <w:t xml:space="preserve">, and these capacity will not be </w:t>
      </w:r>
      <w:r w:rsidR="00DE43D7" w:rsidRPr="00DE43D7">
        <w:t>restored</w:t>
      </w:r>
      <w:r w:rsidR="00292487">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proofErr w:type="gramStart"/>
      <w:r w:rsidR="00292487">
        <w:t xml:space="preserve">to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Pr>
          <w:rFonts w:hint="eastAsia"/>
          <w:lang w:eastAsia="zh-CN"/>
        </w:rPr>
        <w:t xml:space="preserve"> was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roofErr w:type="gramStart"/>
      <w:r w:rsidR="006E20A8">
        <w:t xml:space="preserve">, </w:t>
      </w:r>
      <m:oMath>
        <m:nary>
          <m:naryPr>
            <m:chr m:val="∑"/>
            <m:supHide m:val="1"/>
            <m:ctrlPr>
              <w:rPr>
                <w:rFonts w:ascii="Cambria Math" w:hAnsi="Cambria Math"/>
                <w:i/>
              </w:rPr>
            </m:ctrlPr>
          </m:naryPr>
          <m:sub>
            <w:proofErr w:type="gramEnd"/>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t>2</w:t>
      </w:r>
      <w:r>
        <w:rPr>
          <w:rFonts w:hint="eastAsia"/>
        </w:rPr>
        <w:t>.</w:t>
      </w:r>
      <w:r w:rsidRPr="001D2B9F">
        <w:t xml:space="preserve"> Select</w:t>
      </w:r>
      <w:r>
        <w:t xml:space="preserve"> behavior</w:t>
      </w:r>
    </w:p>
    <w:p w:rsidR="00395697" w:rsidRDefault="001D2B9F" w:rsidP="004C38B0">
      <w:pPr>
        <w:pStyle w:val="Els-body-text"/>
      </w:pPr>
      <w:r>
        <w:t>Apart from</w:t>
      </w:r>
      <w:r w:rsidR="00995C72">
        <w:t xml:space="preserve"> the condition </w:t>
      </w:r>
      <w:proofErr w:type="gramStart"/>
      <w:r w:rsidR="00995C72">
        <w:t>that</w:t>
      </w:r>
      <w:r>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a set of selected resources with type </w:t>
      </w:r>
      <m:oMath>
        <m:r>
          <w:rPr>
            <w:rFonts w:ascii="Cambria Math" w:hAnsi="Cambria Math"/>
          </w:rPr>
          <m:t>α</m:t>
        </m:r>
      </m:oMath>
      <w:r w:rsidR="00995C72">
        <w:rPr>
          <w:rFonts w:hint="eastAsia"/>
          <w:lang w:eastAsia="zh-CN"/>
        </w:rPr>
        <w:t>.</w:t>
      </w:r>
      <w:r w:rsidR="00995C72">
        <w:t xml:space="preserve"> Capacities of selected resources will be changed, and if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t>
      </w:r>
      <w:proofErr w:type="gramStart"/>
      <w:r w:rsidR="00D45A10">
        <w:rPr>
          <w:rFonts w:hint="eastAsia"/>
          <w:lang w:eastAsia="zh-CN"/>
        </w:rPr>
        <w:t xml:space="preserve">when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p>
    <w:p w:rsidR="00395697" w:rsidRDefault="00482113" w:rsidP="00D426CB">
      <w:pPr>
        <w:pStyle w:val="Els-body-text"/>
      </w:pPr>
      <w:r>
        <w:lastRenderedPageBreak/>
        <w:t>Similar to Eq. 1, Eq. 7</w:t>
      </w:r>
      <w:r w:rsidR="007E5370">
        <w:t xml:space="preserve"> is also a multi-objective function that aims at high quality, high service owner rank</w:t>
      </w:r>
      <w:r>
        <w:t xml:space="preserve"> and low job queue length. Eq. 8</w:t>
      </w:r>
      <w:r w:rsidR="007E5370">
        <w:t>–1</w:t>
      </w:r>
      <w:r>
        <w:t>0</w:t>
      </w:r>
      <w:r w:rsidR="007E5370">
        <w:t xml:space="preserve"> explain the service quality distribution parameters, Eq. 1</w:t>
      </w:r>
      <w:r>
        <w:t>1</w:t>
      </w:r>
      <w:r w:rsidR="007E5370">
        <w:t xml:space="preserve"> is the decision variable to select one service </w:t>
      </w:r>
      <w:proofErr w:type="gramStart"/>
      <w:r w:rsidR="007E5370">
        <w:t xml:space="preserve">in </w:t>
      </w:r>
      <w:proofErr w:type="gramEnd"/>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7E5370">
        <w:rPr>
          <w:rFonts w:hint="eastAsia"/>
        </w:rPr>
        <w:t>.</w:t>
      </w:r>
    </w:p>
    <w:p w:rsidR="007F4DDB" w:rsidRDefault="008075FF" w:rsidP="008075FF">
      <w:pPr>
        <w:pStyle w:val="Els-body-text"/>
      </w:pPr>
      <w:r>
        <w:t xml:space="preserve">In more general condition </w:t>
      </w:r>
      <w:proofErr w:type="gramStart"/>
      <w:r>
        <w:t xml:space="preserve">where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with cooperation or one single service</w:t>
      </w:r>
      <w:r>
        <w:t>.</w:t>
      </w:r>
    </w:p>
    <w:p w:rsidR="00395697" w:rsidRDefault="00395697" w:rsidP="00395697">
      <w:pPr>
        <w:tabs>
          <w:tab w:val="center" w:pos="2000"/>
          <w:tab w:val="right" w:pos="4960"/>
        </w:tabs>
      </w:pPr>
      <w:r>
        <w:tab/>
      </w:r>
      <w:r w:rsidR="00EB16A1" w:rsidRPr="00EB16A1">
        <w:rPr>
          <w:position w:val="-20"/>
        </w:rPr>
        <w:object w:dxaOrig="1920" w:dyaOrig="420">
          <v:shape id="_x0000_i1027" type="#_x0000_t75" style="width:96pt;height:21pt" o:ole="">
            <v:imagedata r:id="rId18" o:title=""/>
          </v:shape>
          <o:OLEObject Type="Embed" ProgID="Equation.DSMT4" ShapeID="_x0000_i1027" DrawAspect="Content" ObjectID="_1539530400" r:id="rId19"/>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1</w:instrText>
        </w:r>
      </w:fldSimple>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390004</wp:posOffset>
                </wp:positionH>
                <wp:positionV relativeFrom="paragraph">
                  <wp:posOffset>128583</wp:posOffset>
                </wp:positionV>
                <wp:extent cx="98384" cy="1753565"/>
                <wp:effectExtent l="0" t="0" r="16510" b="18415"/>
                <wp:wrapNone/>
                <wp:docPr id="30" name="左大括号 30"/>
                <wp:cNvGraphicFramePr/>
                <a:graphic xmlns:a="http://schemas.openxmlformats.org/drawingml/2006/main">
                  <a:graphicData uri="http://schemas.microsoft.com/office/word/2010/wordprocessingShape">
                    <wps:wsp>
                      <wps:cNvSpPr/>
                      <wps:spPr>
                        <a:xfrm>
                          <a:off x="0" y="0"/>
                          <a:ext cx="98384" cy="1753565"/>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40785" w:rsidRDefault="00C40785"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FDDC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0" o:spid="_x0000_s1026" type="#_x0000_t87" style="position:absolute;margin-left:30.7pt;margin-top:10.1pt;width:7.75pt;height:138.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" adj="1005,10902" strokecolor="black [3040]">
                <v:textbox>
                  <w:txbxContent>
                    <w:p w:rsidR="00C40785" w:rsidRDefault="00C40785" w:rsidP="00EB16A1">
                      <w:pPr>
                        <w:jc w:val="center"/>
                      </w:pPr>
                    </w:p>
                  </w:txbxContent>
                </v:textbox>
              </v:shape>
            </w:pict>
          </mc:Fallback>
        </mc:AlternateContent>
      </w:r>
      <w:r>
        <w:tab/>
      </w:r>
      <w:r w:rsidR="002412A6" w:rsidRPr="002412A6">
        <w:rPr>
          <w:position w:val="-18"/>
        </w:rPr>
        <w:object w:dxaOrig="3040" w:dyaOrig="460">
          <v:shape id="_x0000_i1028" type="#_x0000_t75" style="width:153pt;height:24pt" o:ole="">
            <v:imagedata r:id="rId20" o:title=""/>
          </v:shape>
          <o:OLEObject Type="Embed" ProgID="Equation.DSMT4" ShapeID="_x0000_i1028" DrawAspect="Content" ObjectID="_1539530401" r:id="rId21"/>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2</w:instrText>
        </w:r>
      </w:fldSimple>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29" type="#_x0000_t75" style="width:114pt;height:21pt" o:ole="">
            <v:imagedata r:id="rId22" o:title=""/>
          </v:shape>
          <o:OLEObject Type="Embed" ProgID="Equation.DSMT4" ShapeID="_x0000_i1029" DrawAspect="Content" ObjectID="_1539530402" r:id="rId2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3</w:instrText>
        </w:r>
      </w:fldSimple>
      <w:r w:rsidR="00741DBE">
        <w:instrText>)</w:instrText>
      </w:r>
      <w:r w:rsidR="00741DBE">
        <w:fldChar w:fldCharType="end"/>
      </w:r>
    </w:p>
    <w:p w:rsidR="00EB16A1" w:rsidRDefault="00EB16A1" w:rsidP="004C38B0">
      <w:pPr>
        <w:tabs>
          <w:tab w:val="left" w:pos="800"/>
          <w:tab w:val="right" w:pos="4960"/>
        </w:tabs>
      </w:pPr>
      <w:r>
        <w:tab/>
      </w:r>
      <w:r w:rsidRPr="00EB16A1">
        <w:rPr>
          <w:position w:val="-18"/>
        </w:rPr>
        <w:object w:dxaOrig="1460" w:dyaOrig="440">
          <v:shape id="_x0000_i1030" type="#_x0000_t75" style="width:73.5pt;height:21pt" o:ole="">
            <v:imagedata r:id="rId24" o:title=""/>
          </v:shape>
          <o:OLEObject Type="Embed" ProgID="Equation.DSMT4" ShapeID="_x0000_i1030" DrawAspect="Content" ObjectID="_1539530403" r:id="rId2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4</w:instrText>
        </w:r>
      </w:fldSimple>
      <w:r w:rsidR="00741DBE">
        <w:instrText>)</w:instrText>
      </w:r>
      <w:r w:rsidR="00741DBE">
        <w:fldChar w:fldCharType="end"/>
      </w:r>
      <w:r w:rsidR="00E6736B" w:rsidRPr="00EB16A1">
        <w:rPr>
          <w:noProof/>
          <w:lang w:val="en-US" w:eastAsia="zh-CN"/>
        </w:rPr>
        <mc:AlternateContent>
          <mc:Choice Requires="wps">
            <w:drawing>
              <wp:anchor distT="0" distB="0" distL="114300" distR="114300" simplePos="0" relativeHeight="251686400" behindDoc="1" locked="0" layoutInCell="1" allowOverlap="1" wp14:anchorId="4C9E167C" wp14:editId="67D162FE">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0785" w:rsidRPr="00665FDC" w:rsidRDefault="00C40785"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E167C" id="_x0000_t202" coordsize="21600,21600" o:spt="202" path="m,l,21600r21600,l21600,xe">
                <v:stroke joinstyle="miter"/>
                <v:path gradientshapeok="t" o:connecttype="rect"/>
              </v:shapetype>
              <v:shape id="文本框 31" o:spid="_x0000_s1027"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" fillcolor="white [3201]" stroked="f" strokeweight=".5pt">
                <v:textbox>
                  <w:txbxContent>
                    <w:p w:rsidR="00C40785" w:rsidRPr="00665FDC" w:rsidRDefault="00C40785" w:rsidP="00EB16A1">
                      <w:pPr>
                        <w:rPr>
                          <w:i/>
                          <w:lang w:val="en-US"/>
                        </w:rPr>
                      </w:pPr>
                      <w:proofErr w:type="spellStart"/>
                      <w:r w:rsidRPr="00665FDC">
                        <w:rPr>
                          <w:rFonts w:hint="eastAsia"/>
                          <w:i/>
                          <w:lang w:val="en-US"/>
                        </w:rPr>
                        <w:t>s.t.</w:t>
                      </w:r>
                      <w:proofErr w:type="spellEnd"/>
                    </w:p>
                  </w:txbxContent>
                </v:textbox>
              </v:shape>
            </w:pict>
          </mc:Fallback>
        </mc:AlternateContent>
      </w:r>
    </w:p>
    <w:p w:rsidR="00EB16A1" w:rsidRDefault="00EB16A1" w:rsidP="00EB16A1">
      <w:pPr>
        <w:tabs>
          <w:tab w:val="left" w:pos="800"/>
          <w:tab w:val="right" w:pos="4960"/>
        </w:tabs>
      </w:pPr>
      <w:r>
        <w:tab/>
      </w:r>
      <w:r w:rsidR="002412A6" w:rsidRPr="00EB16A1">
        <w:rPr>
          <w:position w:val="-18"/>
        </w:rPr>
        <w:object w:dxaOrig="3019" w:dyaOrig="460">
          <v:shape id="_x0000_i1031" type="#_x0000_t75" style="width:150pt;height:24pt" o:ole="">
            <v:imagedata r:id="rId26" o:title=""/>
          </v:shape>
          <o:OLEObject Type="Embed" ProgID="Equation.DSMT4" ShapeID="_x0000_i1031" DrawAspect="Content" ObjectID="_1539530404" r:id="rId2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5</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32" type="#_x0000_t75" style="width:90pt;height:24pt" o:ole="">
            <v:imagedata r:id="rId28" o:title=""/>
          </v:shape>
          <o:OLEObject Type="Embed" ProgID="Equation.DSMT4" ShapeID="_x0000_i1032" DrawAspect="Content" ObjectID="_1539530405" r:id="rId2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6</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33" type="#_x0000_t75" style="width:47.25pt;height:21pt" o:ole="">
            <v:imagedata r:id="rId30" o:title=""/>
          </v:shape>
          <o:OLEObject Type="Embed" ProgID="Equation.DSMT4" ShapeID="_x0000_i1033" DrawAspect="Content" ObjectID="_1539530406" r:id="rId3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7</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34" type="#_x0000_t75" style="width:48pt;height:21pt" o:ole="">
            <v:imagedata r:id="rId32" o:title=""/>
          </v:shape>
          <o:OLEObject Type="Embed" ProgID="Equation.DSMT4" ShapeID="_x0000_i1034" DrawAspect="Content" ObjectID="_1539530407" r:id="rId3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8</w:instrText>
        </w:r>
      </w:fldSimple>
      <w:r w:rsidR="00741DBE">
        <w:instrText>)</w:instrText>
      </w:r>
      <w:r w:rsidR="00741DBE">
        <w:fldChar w:fldCharType="end"/>
      </w:r>
    </w:p>
    <w:p w:rsidR="00395697" w:rsidRPr="00D426CB" w:rsidRDefault="00D92BAF" w:rsidP="00D92BAF">
      <w:pPr>
        <w:pStyle w:val="Els-body-text"/>
      </w:pPr>
      <w:r>
        <w:t>Sim</w:t>
      </w:r>
      <w:r w:rsidR="00482113">
        <w:t>ilar to other situations, Eq. 12</w:t>
      </w:r>
      <w:r>
        <w:t xml:space="preserve"> is a multi-objective function that aims at high quality, high rank and low waiting queue length. Eq. 1</w:t>
      </w:r>
      <w:r w:rsidR="00482113">
        <w:t>3 and Eq. 21</w:t>
      </w:r>
      <w:r>
        <w:t xml:space="preserve"> are the optimal decision in independent conditions, Eq. 1</w:t>
      </w:r>
      <w:r w:rsidR="00482113">
        <w:t>4</w:t>
      </w:r>
      <w:r>
        <w:t>, Eq. 1</w:t>
      </w:r>
      <w:r w:rsidR="00482113">
        <w:t>5</w:t>
      </w:r>
      <w:r>
        <w:t xml:space="preserve"> and Eq. 1</w:t>
      </w:r>
      <w:r w:rsidR="00482113">
        <w:t>6</w:t>
      </w:r>
      <w:r>
        <w:t xml:space="preserve"> are the virtual rank value, virtual queue length and virtual quality value that are set in the worst cases.</w:t>
      </w:r>
      <w:r w:rsidR="00460150">
        <w:t xml:space="preserve"> </w:t>
      </w:r>
      <w:r>
        <w:t>Eq. 1</w:t>
      </w:r>
      <w:r w:rsidR="00482113">
        <w:t>6–20</w:t>
      </w:r>
      <w:r>
        <w:t xml:space="preserve"> are the virtual quality value calculate proced</w:t>
      </w:r>
      <w:r w:rsidR="00482113">
        <w:t>ure. Eq. 24</w:t>
      </w:r>
      <w:r>
        <w:t xml:space="preserve"> is the decision to choose one of these two partial optimal decision.</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w:t>
      </w:r>
      <w:proofErr w:type="gramStart"/>
      <w:r>
        <w:t xml:space="preserve">time </w:t>
      </w:r>
      <w:proofErr w:type="gramEnd"/>
      <m:oMath>
        <m:r>
          <w:rPr>
            <w:rFonts w:ascii="Cambria Math" w:hAnsi="Cambria Math"/>
          </w:rPr>
          <m:t>τ</m:t>
        </m:r>
      </m:oMath>
      <w:r>
        <w:t>, the ass</w:t>
      </w:r>
      <w:proofErr w:type="spellStart"/>
      <w:r w:rsidR="00CE5285">
        <w:t>ign</w:t>
      </w:r>
      <w:proofErr w:type="spellEnd"/>
      <w:r w:rsidR="00CE5285">
        <w:t xml:space="preserve">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w:t>
      </w:r>
      <w:proofErr w:type="spellStart"/>
      <w:r>
        <w:t>nance</w:t>
      </w:r>
      <w:proofErr w:type="spellEnd"/>
      <w:r w:rsidR="00460150">
        <w:t xml:space="preserve"> </w:t>
      </w:r>
      <w:r>
        <w:t>feature of service-call, 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w:t>
      </w:r>
      <w:proofErr w:type="gramStart"/>
      <w:r w:rsidR="00460150">
        <w:t xml:space="preserve">for </w:t>
      </w:r>
      <m:oMath>
        <m:sSub>
          <m:sSubPr>
            <m:ctrlPr>
              <w:rPr>
                <w:rFonts w:ascii="Cambria Math" w:hAnsi="Cambria Math"/>
                <w:i/>
              </w:rPr>
            </m:ctrlPr>
          </m:sSubPr>
          <m:e>
            <w:proofErr w:type="gramEnd"/>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t>Outsourcing mode</w:t>
      </w:r>
    </w:p>
    <w:p w:rsidR="00A6399B" w:rsidRDefault="00A6399B" w:rsidP="00A6399B">
      <w:pPr>
        <w:pStyle w:val="Els-body-text"/>
      </w:pPr>
      <w:r>
        <w:t>Outsourcing mode is one extension for the original mode when incubation mode is applied. As outsourcing part shown in Fig. 1, the idea of outsourcing for service is to republish active or in</w:t>
      </w:r>
      <w:r w:rsidR="008075FF">
        <w:t>active task to platform again i</w:t>
      </w:r>
      <w:r>
        <w:t>n</w:t>
      </w:r>
      <w:bookmarkStart w:id="5" w:name="_GoBack"/>
      <w:bookmarkEnd w:id="5"/>
      <w:r>
        <w:t xml:space="preserve"> order to reduce its job queue length to enhance the probability to be selected by new tasks. For each single </w:t>
      </w:r>
      <w:proofErr w:type="gramStart"/>
      <w:r>
        <w:t>task</w:t>
      </w:r>
      <w:r>
        <w:rPr>
          <w:rFonts w:hint="eastAsia"/>
        </w:rPr>
        <w:t xml:space="preserve"> </w:t>
      </w:r>
      <w:proofErr w:type="gramEnd"/>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w:t>
      </w:r>
      <w:proofErr w:type="spellStart"/>
      <w:r>
        <w:t>nds</w:t>
      </w:r>
      <w:proofErr w:type="spellEnd"/>
      <w:r>
        <w:t xml:space="preserve"> on the estimation of other resources and services’ performance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 xml:space="preserve">Metabolism mode is one extension for the original mode to control the number of individual in the system by both restrict the arrival and eliminate the current members. As metabolism </w:t>
      </w:r>
      <w:r>
        <w:lastRenderedPageBreak/>
        <w:t xml:space="preserve">part shown in Fig. 1, we can define machine scarcity </w:t>
      </w:r>
      <w:proofErr w:type="gramStart"/>
      <w:r>
        <w:t>as</w:t>
      </w:r>
      <w:r w:rsidR="009E7E2B">
        <w:t xml:space="preserve"> </w:t>
      </w:r>
      <w:proofErr w:type="gramEnd"/>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 registration, eliminate the current machine by their quality and owner’s rank.</w:t>
      </w:r>
    </w:p>
    <w:p w:rsidR="00A6399B" w:rsidRDefault="00A6399B" w:rsidP="00A6399B">
      <w:pPr>
        <w:pStyle w:val="Els-2ndorder-head"/>
      </w:pPr>
      <w:r w:rsidRPr="00D426CB">
        <w:t>Provider schedule the jobs in machine</w:t>
      </w:r>
    </w:p>
    <w:p w:rsidR="00166592" w:rsidRDefault="00CD60FC" w:rsidP="00CD60FC">
      <w:pPr>
        <w:pStyle w:val="Els-body-text"/>
        <w:rPr>
          <w:sz w:val="16"/>
        </w:rPr>
      </w:pPr>
      <w:r>
        <w:t>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are finished, at the meantime, all the job after service-call should be stay in inactive status until the service-call is finished</w:t>
      </w:r>
      <w:r w:rsidR="00C81402">
        <w:t xml:space="preserve">.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finished </w:t>
      </w:r>
      <w:proofErr w:type="gramStart"/>
      <w:r w:rsidR="00C81402">
        <w:t xml:space="preserve">at </w:t>
      </w:r>
      <w:proofErr w:type="gramEnd"/>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8075FF" w:rsidRDefault="008075FF" w:rsidP="008075FF">
      <w:pPr>
        <w:pStyle w:val="a3"/>
        <w:keepNext/>
      </w:pPr>
      <w:r>
        <w:t xml:space="preserve">Table </w:t>
      </w:r>
      <w:r>
        <w:fldChar w:fldCharType="begin"/>
      </w:r>
      <w:r>
        <w:instrText xml:space="preserve"> SEQ Table \* ARABIC </w:instrText>
      </w:r>
      <w:r>
        <w:fldChar w:fldCharType="separate"/>
      </w:r>
      <w:r w:rsidR="00C867F6">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075FF" w:rsidRPr="005A31BF" w:rsidTr="00BC0A0A">
        <w:trPr>
          <w:trHeight w:hRule="exact" w:val="322"/>
          <w:jc w:val="center"/>
        </w:trPr>
        <w:tc>
          <w:tcPr>
            <w:tcW w:w="898"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5FF" w:rsidRPr="005A31BF" w:rsidTr="00BC0A0A">
        <w:trPr>
          <w:trHeight w:hRule="exact" w:val="193"/>
          <w:jc w:val="center"/>
        </w:trPr>
        <w:tc>
          <w:tcPr>
            <w:tcW w:w="898" w:type="pct"/>
            <w:tcBorders>
              <w:top w:val="single" w:sz="4" w:space="0" w:color="auto"/>
            </w:tcBorders>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r>
      <w:tr w:rsidR="008075FF" w:rsidRPr="005A31BF" w:rsidTr="00BC0A0A">
        <w:trPr>
          <w:trHeight w:hRule="exact" w:val="193"/>
          <w:jc w:val="center"/>
        </w:trPr>
        <w:tc>
          <w:tcPr>
            <w:tcW w:w="898" w:type="pct"/>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7</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vAlign w:val="center"/>
          </w:tcPr>
          <w:p w:rsidR="008075FF" w:rsidRPr="005A31BF" w:rsidRDefault="008075FF" w:rsidP="00677CB3">
            <w:pPr>
              <w:pStyle w:val="Els-table-text"/>
              <w:jc w:val="center"/>
              <w:rPr>
                <w:szCs w:val="16"/>
              </w:rPr>
            </w:pPr>
            <w:r>
              <w:rPr>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4</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5</w:t>
            </w:r>
          </w:p>
        </w:tc>
      </w:tr>
      <w:tr w:rsidR="008075FF" w:rsidRPr="005A31BF" w:rsidTr="00BC0A0A">
        <w:trPr>
          <w:trHeight w:hRule="exact" w:val="193"/>
          <w:jc w:val="center"/>
        </w:trPr>
        <w:tc>
          <w:tcPr>
            <w:tcW w:w="898" w:type="pct"/>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6</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9</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4</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6</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1</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2</w:t>
            </w:r>
          </w:p>
        </w:tc>
      </w:tr>
      <w:tr w:rsidR="008075FF" w:rsidRPr="005A31BF" w:rsidTr="00BC0A0A">
        <w:trPr>
          <w:trHeight w:hRule="exact" w:val="193"/>
          <w:jc w:val="center"/>
        </w:trPr>
        <w:tc>
          <w:tcPr>
            <w:tcW w:w="898" w:type="pct"/>
            <w:vAlign w:val="center"/>
          </w:tcPr>
          <w:p w:rsidR="008075FF" w:rsidRPr="005A31BF" w:rsidRDefault="00C40785"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5FF" w:rsidRPr="005A31BF" w:rsidRDefault="008075FF" w:rsidP="00677CB3">
            <w:pPr>
              <w:pStyle w:val="Els-table-text"/>
              <w:jc w:val="center"/>
              <w:rPr>
                <w:szCs w:val="16"/>
              </w:rPr>
            </w:pPr>
            <w:r>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Pr>
                <w:rFonts w:hint="eastAsia"/>
                <w:szCs w:val="16"/>
              </w:rPr>
              <w:t>0</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1</w:t>
            </w:r>
          </w:p>
        </w:tc>
      </w:tr>
      <w:tr w:rsidR="008075FF" w:rsidRPr="005A31BF" w:rsidTr="00BC0A0A">
        <w:trPr>
          <w:trHeight w:hRule="exact" w:val="193"/>
          <w:jc w:val="center"/>
        </w:trPr>
        <w:tc>
          <w:tcPr>
            <w:tcW w:w="898" w:type="pct"/>
            <w:tcBorders>
              <w:bottom w:val="single" w:sz="8" w:space="0" w:color="auto"/>
            </w:tcBorders>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0</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5</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469"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501" w:type="pct"/>
            <w:tcBorders>
              <w:bottom w:val="single" w:sz="8" w:space="0" w:color="auto"/>
            </w:tcBorders>
            <w:vAlign w:val="center"/>
          </w:tcPr>
          <w:p w:rsidR="008075FF" w:rsidRPr="005A31BF" w:rsidRDefault="008075FF" w:rsidP="00677CB3">
            <w:pPr>
              <w:pStyle w:val="Els-table-text"/>
              <w:jc w:val="center"/>
              <w:rPr>
                <w:szCs w:val="16"/>
              </w:rPr>
            </w:pPr>
            <w:r w:rsidRPr="005A31BF">
              <w:rPr>
                <w:rFonts w:hint="eastAsia"/>
                <w:szCs w:val="16"/>
              </w:rPr>
              <w:t>1</w:t>
            </w:r>
          </w:p>
        </w:tc>
      </w:tr>
    </w:tbl>
    <w:p w:rsidR="00F5616C" w:rsidRDefault="00CA5A61" w:rsidP="00F5616C">
      <w:pPr>
        <w:keepNext/>
        <w:jc w:val="center"/>
      </w:pPr>
      <w:r>
        <w:rPr>
          <w:noProof/>
          <w:lang w:val="en-US" w:eastAsia="zh-CN"/>
        </w:rPr>
        <w:drawing>
          <wp:inline distT="0" distB="0" distL="0" distR="0">
            <wp:extent cx="2328913" cy="364638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_chart.emf"/>
                    <pic:cNvPicPr/>
                  </pic:nvPicPr>
                  <pic:blipFill rotWithShape="1">
                    <a:blip r:embed="rId34">
                      <a:extLst>
                        <a:ext uri="{28A0092B-C50C-407E-A947-70E740481C1C}">
                          <a14:useLocalDpi xmlns:a14="http://schemas.microsoft.com/office/drawing/2010/main" val="0"/>
                        </a:ext>
                      </a:extLst>
                    </a:blip>
                    <a:srcRect t="-1739" b="1"/>
                    <a:stretch/>
                  </pic:blipFill>
                  <pic:spPr bwMode="auto">
                    <a:xfrm>
                      <a:off x="0" y="0"/>
                      <a:ext cx="2342455" cy="3667584"/>
                    </a:xfrm>
                    <a:prstGeom prst="rect">
                      <a:avLst/>
                    </a:prstGeom>
                    <a:ln>
                      <a:noFill/>
                    </a:ln>
                    <a:extLst>
                      <a:ext uri="{53640926-AAD7-44D8-BBD7-CCE9431645EC}">
                        <a14:shadowObscured xmlns:a14="http://schemas.microsoft.com/office/drawing/2010/main"/>
                      </a:ext>
                    </a:extLst>
                  </pic:spPr>
                </pic:pic>
              </a:graphicData>
            </a:graphic>
          </wp:inline>
        </w:drawing>
      </w:r>
    </w:p>
    <w:p w:rsidR="00F5616C" w:rsidRDefault="00F5616C" w:rsidP="00F5616C">
      <w:pPr>
        <w:pStyle w:val="a3"/>
        <w:jc w:val="center"/>
      </w:pPr>
      <w:r>
        <w:t xml:space="preserve">Fig. </w:t>
      </w:r>
      <w:r>
        <w:fldChar w:fldCharType="begin"/>
      </w:r>
      <w:r>
        <w:instrText xml:space="preserve"> SEQ Fig. \* ARABIC </w:instrText>
      </w:r>
      <w:r>
        <w:fldChar w:fldCharType="separate"/>
      </w:r>
      <w:r w:rsidR="00C867F6">
        <w:rPr>
          <w:noProof/>
        </w:rPr>
        <w:t>4</w:t>
      </w:r>
      <w:r>
        <w:fldChar w:fldCharType="end"/>
      </w:r>
      <w:r>
        <w:t>.</w:t>
      </w:r>
      <w:r>
        <w:rPr>
          <w:noProof/>
        </w:rPr>
        <w:t xml:space="preserve"> </w:t>
      </w:r>
      <w:r w:rsidRPr="00A74EC6">
        <w:rPr>
          <w:noProof/>
        </w:rPr>
        <w:t>Simple instance schedule chart with 4 resources in 3 different types</w:t>
      </w:r>
    </w:p>
    <w:p w:rsidR="004C38B0" w:rsidRDefault="004C38B0" w:rsidP="004C38B0">
      <w:pPr>
        <w:pStyle w:val="Els-body-text"/>
      </w:pPr>
      <w:r>
        <w:t xml:space="preserve">Specifically, a simple instance with configuration Tab. 1 and schedule chart Fig. 4 will elucidate the settings. Since the task </w:t>
      </w:r>
      <w:r>
        <w:lastRenderedPageBreak/>
        <w:t>may come from different orders, we here use the single uniform</w:t>
      </w:r>
      <w:r>
        <w:rPr>
          <w:rFonts w:hint="eastAsia"/>
          <w:lang w:eastAsia="zh-CN"/>
        </w:rPr>
        <w:t xml:space="preserve"> </w:t>
      </w:r>
      <w:r>
        <w:t xml:space="preserve">denotation </w:t>
      </w:r>
      <w:bookmarkStart w:id="6"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6"/>
      <w:r>
        <w:t xml:space="preserve"> to distinguish these tasks and their related variables. In this instance, as shown in Fig. 4, horizontal dotted line constrained the available capacity of the resource for the subsequent jobs. Each finish of service-call will make the horizontal dotted line lower and it will never get higher again unless the related service is repealed.</w:t>
      </w:r>
    </w:p>
    <w:p w:rsidR="00AE2A86" w:rsidRDefault="00AE2A86" w:rsidP="00A828BD">
      <w:pPr>
        <w:pStyle w:val="Els-body-text"/>
      </w:pPr>
      <w:r>
        <w:t xml:space="preserve">In every single resource, a schedule is given by a vector of ideal finish </w:t>
      </w:r>
      <w:proofErr w:type="gramStart"/>
      <w:r>
        <w:t xml:space="preserve">times </w:t>
      </w:r>
      <w:proofErr w:type="gramEnd"/>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d>
              <m:dPr>
                <m:ctrlPr>
                  <w:rPr>
                    <w:rFonts w:ascii="Cambria Math" w:hAnsi="Cambria Math"/>
                    <w:i/>
                  </w:rPr>
                </m:ctrlPr>
              </m:dPr>
              <m:e>
                <m:r>
                  <w:rPr>
                    <w:rFonts w:ascii="Cambria Math" w:hAnsi="Cambria Math"/>
                  </w:rPr>
                  <m:t>s</m:t>
                </m:r>
              </m:e>
            </m:d>
          </m:sup>
        </m:sSubSup>
        <m:r>
          <w:rPr>
            <w:rFonts w:ascii="Cambria Math" w:hAnsi="Cambria Math"/>
          </w:rPr>
          <m:t>]</m:t>
        </m:r>
      </m:oMath>
      <w:r>
        <w:t xml:space="preserve">, </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e>
        </m:d>
      </m:oMath>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tab/>
      </w:r>
      <w:r w:rsidR="00167113" w:rsidRPr="00167113">
        <w:rPr>
          <w:position w:val="-20"/>
        </w:rPr>
        <w:object w:dxaOrig="2140" w:dyaOrig="499">
          <v:shape id="_x0000_i1035" type="#_x0000_t75" style="width:107.25pt;height:24.75pt" o:ole="">
            <v:imagedata r:id="rId35" o:title=""/>
          </v:shape>
          <o:OLEObject Type="Embed" ProgID="Equation.DSMT4" ShapeID="_x0000_i1035" DrawAspect="Content" ObjectID="_1539530408" r:id="rId3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9</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299539</wp:posOffset>
                </wp:positionH>
                <wp:positionV relativeFrom="paragraph">
                  <wp:posOffset>63710</wp:posOffset>
                </wp:positionV>
                <wp:extent cx="111125" cy="1468832"/>
                <wp:effectExtent l="0" t="0" r="22225" b="17145"/>
                <wp:wrapNone/>
                <wp:docPr id="32" name="左大括号 32"/>
                <wp:cNvGraphicFramePr/>
                <a:graphic xmlns:a="http://schemas.openxmlformats.org/drawingml/2006/main">
                  <a:graphicData uri="http://schemas.microsoft.com/office/word/2010/wordprocessingShape">
                    <wps:wsp>
                      <wps:cNvSpPr/>
                      <wps:spPr>
                        <a:xfrm>
                          <a:off x="0" y="0"/>
                          <a:ext cx="111125" cy="146883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40785" w:rsidRDefault="00C40785"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28" type="#_x0000_t87" style="position:absolute;margin-left:23.6pt;margin-top:5pt;width:8.75pt;height:115.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" adj="1355,10902" strokecolor="black [3040]">
                <v:textbox>
                  <w:txbxContent>
                    <w:p w:rsidR="00C40785" w:rsidRDefault="00C40785" w:rsidP="00E6736B">
                      <w:pPr>
                        <w:jc w:val="center"/>
                      </w:pPr>
                    </w:p>
                  </w:txbxContent>
                </v:textbox>
              </v:shape>
            </w:pict>
          </mc:Fallback>
        </mc:AlternateContent>
      </w:r>
      <w:r w:rsidR="00473096">
        <w:tab/>
      </w:r>
      <w:r w:rsidR="00167113" w:rsidRPr="00473096">
        <w:rPr>
          <w:position w:val="-16"/>
        </w:rPr>
        <w:object w:dxaOrig="2460" w:dyaOrig="420">
          <v:shape id="_x0000_i1036" type="#_x0000_t75" style="width:123pt;height:21pt" o:ole="">
            <v:imagedata r:id="rId37" o:title=""/>
          </v:shape>
          <o:OLEObject Type="Embed" ProgID="Equation.DSMT4" ShapeID="_x0000_i1036" DrawAspect="Content" ObjectID="_1539530409" r:id="rId38"/>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10</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37" type="#_x0000_t75" style="width:63pt;height:15.75pt" o:ole="">
            <v:imagedata r:id="rId39" o:title=""/>
          </v:shape>
          <o:OLEObject Type="Embed" ProgID="Equation.DSMT4" ShapeID="_x0000_i1037" DrawAspect="Content" ObjectID="_1539530410" r:id="rId40"/>
        </w:object>
      </w:r>
      <w:r>
        <w:t xml:space="preserve"> </w:t>
      </w:r>
      <w:r>
        <w:tab/>
      </w:r>
      <w:bookmarkStart w:id="7" w:name="OLE_LINK7"/>
      <w:r w:rsidR="00677CB3" w:rsidRPr="00677CB3">
        <w:rPr>
          <w:position w:val="-10"/>
        </w:rPr>
        <w:object w:dxaOrig="1200" w:dyaOrig="320">
          <v:shape id="_x0000_i1038" type="#_x0000_t75" style="width:60pt;height:15.75pt" o:ole="">
            <v:imagedata r:id="rId41" o:title=""/>
          </v:shape>
          <o:OLEObject Type="Embed" ProgID="Equation.DSMT4" ShapeID="_x0000_i1038" DrawAspect="Content" ObjectID="_1539530411" r:id="rId42"/>
        </w:object>
      </w:r>
      <w:bookmarkEnd w:id="7"/>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11</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0785" w:rsidRPr="00665FDC" w:rsidRDefault="00C40785"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29"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" fillcolor="white [3201]" stroked="f" strokeweight=".5pt">
                <v:textbox>
                  <w:txbxContent>
                    <w:p w:rsidR="00C40785" w:rsidRPr="00665FDC" w:rsidRDefault="00C40785"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167113" w:rsidRPr="00473096">
        <w:rPr>
          <w:position w:val="-16"/>
        </w:rPr>
        <w:object w:dxaOrig="1680" w:dyaOrig="420">
          <v:shape id="_x0000_i1039" type="#_x0000_t75" style="width:84pt;height:20.25pt" o:ole="">
            <v:imagedata r:id="rId43" o:title=""/>
          </v:shape>
          <o:OLEObject Type="Embed" ProgID="Equation.DSMT4" ShapeID="_x0000_i1039" DrawAspect="Content" ObjectID="_1539530412" r:id="rId44"/>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12</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80" w:dyaOrig="320">
          <v:shape id="_x0000_i1040" type="#_x0000_t75" style="width:59.25pt;height:15.75pt" o:ole="">
            <v:imagedata r:id="rId45" o:title=""/>
          </v:shape>
          <o:OLEObject Type="Embed" ProgID="Equation.DSMT4" ShapeID="_x0000_i1040" DrawAspect="Content" ObjectID="_1539530413" r:id="rId46"/>
        </w:object>
      </w:r>
      <w:r>
        <w:t xml:space="preserve"> </w:t>
      </w:r>
      <w:r>
        <w:tab/>
      </w:r>
      <w:r w:rsidR="007E4928" w:rsidRPr="007E4928">
        <w:rPr>
          <w:position w:val="-6"/>
        </w:rPr>
        <w:object w:dxaOrig="680" w:dyaOrig="279">
          <v:shape id="_x0000_i1041" type="#_x0000_t75" style="width:33pt;height:14.25pt" o:ole="">
            <v:imagedata r:id="rId47" o:title=""/>
          </v:shape>
          <o:OLEObject Type="Embed" ProgID="Equation.DSMT4" ShapeID="_x0000_i1041" DrawAspect="Content" ObjectID="_1539530414" r:id="rId4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13</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42" type="#_x0000_t75" style="width:82.5pt;height:25.5pt" o:ole="">
            <v:imagedata r:id="rId49" o:title=""/>
          </v:shape>
          <o:OLEObject Type="Embed" ProgID="Equation.DSMT4" ShapeID="_x0000_i1042" DrawAspect="Content" ObjectID="_1539530415" r:id="rId50"/>
        </w:object>
      </w:r>
      <w:r>
        <w:t xml:space="preserve"> </w:t>
      </w:r>
      <w:r>
        <w:tab/>
      </w:r>
      <w:r w:rsidRPr="00473096">
        <w:rPr>
          <w:position w:val="-10"/>
        </w:rPr>
        <w:object w:dxaOrig="520" w:dyaOrig="300">
          <v:shape id="_x0000_i1043" type="#_x0000_t75" style="width:25.5pt;height:15pt" o:ole="">
            <v:imagedata r:id="rId51" o:title=""/>
          </v:shape>
          <o:OLEObject Type="Embed" ProgID="Equation.DSMT4" ShapeID="_x0000_i1043" DrawAspect="Content" ObjectID="_1539530416" r:id="rId5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14</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44" type="#_x0000_t75" style="width:57pt;height:15.75pt" o:ole="">
            <v:imagedata r:id="rId53" o:title=""/>
          </v:shape>
          <o:OLEObject Type="Embed" ProgID="Equation.DSMT4" ShapeID="_x0000_i1044" DrawAspect="Content" ObjectID="_1539530417" r:id="rId54"/>
        </w:object>
      </w:r>
      <w:r>
        <w:t xml:space="preserve"> </w:t>
      </w:r>
      <w:r>
        <w:tab/>
      </w:r>
      <w:r w:rsidR="007E4928" w:rsidRPr="007E4928">
        <w:rPr>
          <w:position w:val="-6"/>
        </w:rPr>
        <w:object w:dxaOrig="639" w:dyaOrig="279">
          <v:shape id="_x0000_i1045" type="#_x0000_t75" style="width:33pt;height:14.25pt" o:ole="">
            <v:imagedata r:id="rId55" o:title=""/>
          </v:shape>
          <o:OLEObject Type="Embed" ProgID="Equation.DSMT4" ShapeID="_x0000_i1045" DrawAspect="Content" ObjectID="_1539530418" r:id="rId5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15</w:instrText>
        </w:r>
      </w:fldSimple>
      <w:r w:rsidR="00741DBE">
        <w:instrText>)</w:instrText>
      </w:r>
      <w:r w:rsidR="00741DBE">
        <w:fldChar w:fldCharType="end"/>
      </w:r>
    </w:p>
    <w:p w:rsidR="00166592" w:rsidRDefault="00195B80" w:rsidP="00195B80">
      <w:pPr>
        <w:pStyle w:val="Els-body-text"/>
      </w:pPr>
      <w:r>
        <w:t>The schedule aim for each resource Eq. 2</w:t>
      </w:r>
      <w:r w:rsidR="00482113">
        <w:t>5</w:t>
      </w:r>
      <w:r>
        <w:t xml:space="preserve"> is to minimum </w:t>
      </w:r>
      <w:r w:rsidR="001E14A4">
        <w:t>the maximum delay of jobs. Eq.27</w:t>
      </w:r>
      <w:r>
        <w:t xml:space="preserve"> ensures that all predecessors of each job finish</w:t>
      </w:r>
      <w:r w:rsidR="001E14A4">
        <w:t>ed before the job itself. Eq. 29</w:t>
      </w:r>
      <w:r>
        <w:t xml:space="preserve"> means that the finish time of activate job is determined. Eq. </w:t>
      </w:r>
      <w:r w:rsidR="001E14A4">
        <w:t>30</w:t>
      </w:r>
      <w:r>
        <w:t xml:space="preserve"> ensures the capacity restriction at every time period and Eq. 3</w:t>
      </w:r>
      <w:r w:rsidR="001E14A4">
        <w:t>1</w:t>
      </w:r>
      <w:r>
        <w:t xml:space="preserve"> defines the extreme situation of the finish time. Since Eq. 3</w:t>
      </w:r>
      <w:r w:rsidR="001E14A4">
        <w:t>0</w:t>
      </w:r>
      <w:r>
        <w:t xml:space="preserve">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 xml:space="preserve">Because of the autonomous and self-directed features of individuals in the manufacturing ecosystem, we use ABMS technique [14, 15] to study such a complex system. Repast </w:t>
      </w:r>
      <w:proofErr w:type="spellStart"/>
      <w:r>
        <w:t>Simphony</w:t>
      </w:r>
      <w:proofErr w:type="spellEnd"/>
      <w:r>
        <w:t xml:space="preserve"> [16]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 xml:space="preserve">nts to repeatedly simulate the operating of ecosystem from the very beginning </w:t>
      </w:r>
      <w:proofErr w:type="gramStart"/>
      <w:r w:rsidR="0090116A">
        <w:t>with  mode</w:t>
      </w:r>
      <w:proofErr w:type="gramEnd"/>
      <w:r w:rsidR="0090116A">
        <w:t xml:space="preserve"> combinations in Tab. 3</w:t>
      </w:r>
      <w:r>
        <w:t xml:space="preserve"> group by group, which are the prototypes of feasible cloud manufacturing operating modes. Every single simulation goes with the main flow as show in Fig. 2. We use </w:t>
      </w:r>
      <w:proofErr w:type="spellStart"/>
      <w:r>
        <w:t>RanGen</w:t>
      </w:r>
      <w:proofErr w:type="spellEnd"/>
      <w:r>
        <w:t xml:space="preserve"> [17] to generate dataset in the well-known Patterson format as the continuously arriving order for the simulation input, related parameter settings are listed in Tab. 2.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w:t>
      </w:r>
      <w:proofErr w:type="gramStart"/>
      <w:r w:rsidR="00732A12" w:rsidRPr="00732A12">
        <w:rPr>
          <w:szCs w:val="16"/>
        </w:rPr>
        <w:t xml:space="preserve">for </w:t>
      </w:r>
      <w:proofErr w:type="gramEnd"/>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C867F6">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C40785"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C40785"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C40785"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C40785"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C40785"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lastRenderedPageBreak/>
        <w:t>We assume that providers and demanders are arriving as the Poisson process, in order to make sure the coming need resource capacity rate will not exceed the average coming resource capacity rate in average to prevent the task explosion, and we make sure that,</w:t>
      </w:r>
    </w:p>
    <w:p w:rsidR="0043579B" w:rsidRDefault="0043579B" w:rsidP="0043579B">
      <w:pPr>
        <w:tabs>
          <w:tab w:val="center" w:pos="2410"/>
          <w:tab w:val="right" w:pos="4960"/>
        </w:tabs>
      </w:pPr>
      <w:r>
        <w:tab/>
      </w:r>
      <w:r w:rsidRPr="0043579B">
        <w:rPr>
          <w:position w:val="-12"/>
        </w:rPr>
        <w:object w:dxaOrig="2040" w:dyaOrig="360">
          <v:shape id="_x0000_i1046" type="#_x0000_t75" style="width:102pt;height:18.75pt" o:ole="">
            <v:imagedata r:id="rId57" o:title=""/>
          </v:shape>
          <o:OLEObject Type="Embed" ProgID="Equation.DSMT4" ShapeID="_x0000_i1046" DrawAspect="Content" ObjectID="_1539530419" r:id="rId5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C867F6">
          <w:rPr>
            <w:noProof/>
          </w:rPr>
          <w:instrText>16</w:instrText>
        </w:r>
      </w:fldSimple>
      <w:r w:rsidR="00741DBE">
        <w:instrText>)</w:instrText>
      </w:r>
      <w:r w:rsidR="00741DBE">
        <w:fldChar w:fldCharType="end"/>
      </w:r>
    </w:p>
    <w:p w:rsidR="005C05B3" w:rsidRDefault="005C05B3" w:rsidP="005C05B3">
      <w:pPr>
        <w:pStyle w:val="a3"/>
        <w:keepNext/>
      </w:pPr>
      <w:r>
        <w:t xml:space="preserve">Table </w:t>
      </w:r>
      <w:r>
        <w:fldChar w:fldCharType="begin"/>
      </w:r>
      <w:r>
        <w:instrText xml:space="preserve"> SEQ Table \* ARABIC </w:instrText>
      </w:r>
      <w:r>
        <w:fldChar w:fldCharType="separate"/>
      </w:r>
      <w:r w:rsidR="00C867F6">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t>Result and analysi</w:t>
      </w:r>
      <w:r w:rsidR="00E52FC6">
        <w:t>s</w:t>
      </w:r>
    </w:p>
    <w:p w:rsidR="00576803" w:rsidRDefault="00E148FC" w:rsidP="004D32FF">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we find:</w:t>
      </w:r>
      <w:r w:rsidR="004D32FF" w:rsidRPr="004D32FF">
        <w:t xml:space="preserve"> </w:t>
      </w:r>
    </w:p>
    <w:p w:rsidR="004D32FF" w:rsidRDefault="004D32FF" w:rsidP="004D32FF">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w:t>
      </w:r>
      <w:r w:rsidR="00E154BB">
        <w:t>l with the same amount of needs</w:t>
      </w:r>
      <w:r>
        <w:t xml:space="preserve">.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r w:rsidR="00E154BB">
        <w:t>.</w:t>
      </w:r>
    </w:p>
    <w:p w:rsidR="004D32FF" w:rsidRDefault="004D32FF" w:rsidP="004D32FF">
      <w:pPr>
        <w:pStyle w:val="Els-body-text"/>
      </w:pPr>
      <w:r>
        <w:t xml:space="preserve">2) </w:t>
      </w:r>
      <m:oMath>
        <m:r>
          <w:rPr>
            <w:rFonts w:ascii="Cambria Math" w:hAnsi="Cambria Math"/>
          </w:rPr>
          <m:t>L</m:t>
        </m:r>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C40785" w:rsidP="00B646E0">
      <w:pPr>
        <w:keepNext/>
        <w:jc w:val="center"/>
      </w:pPr>
      <w:r>
        <w:rPr>
          <w:noProof/>
          <w:lang w:val="en-US" w:eastAsia="zh-CN"/>
        </w:rPr>
        <w:drawing>
          <wp:inline distT="0" distB="0" distL="0" distR="0">
            <wp:extent cx="3180080" cy="299148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mf"/>
                    <pic:cNvPicPr/>
                  </pic:nvPicPr>
                  <pic:blipFill>
                    <a:blip r:embed="rId59">
                      <a:extLst>
                        <a:ext uri="{28A0092B-C50C-407E-A947-70E740481C1C}">
                          <a14:useLocalDpi xmlns:a14="http://schemas.microsoft.com/office/drawing/2010/main" val="0"/>
                        </a:ext>
                      </a:extLst>
                    </a:blip>
                    <a:stretch>
                      <a:fillRect/>
                    </a:stretch>
                  </pic:blipFill>
                  <pic:spPr>
                    <a:xfrm>
                      <a:off x="0" y="0"/>
                      <a:ext cx="3180080" cy="2991485"/>
                    </a:xfrm>
                    <a:prstGeom prst="rect">
                      <a:avLst/>
                    </a:prstGeom>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C867F6">
        <w:rPr>
          <w:noProof/>
        </w:rPr>
        <w:t>5</w:t>
      </w:r>
      <w:r>
        <w:fldChar w:fldCharType="end"/>
      </w:r>
      <w:r>
        <w:t xml:space="preserve">. </w:t>
      </w:r>
      <w:r w:rsidRPr="0076622E">
        <w:t>Observed variable change with time</w:t>
      </w:r>
    </w:p>
    <w:p w:rsidR="004D32FF" w:rsidRDefault="004D32FF" w:rsidP="004D32FF">
      <w:pPr>
        <w:pStyle w:val="Els-body-text"/>
      </w:pPr>
      <w:r>
        <w:lastRenderedPageBreak/>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t xml:space="preserve">Table </w:t>
      </w:r>
      <w:r>
        <w:fldChar w:fldCharType="begin"/>
      </w:r>
      <w:r>
        <w:instrText xml:space="preserve"> SEQ Table \* ARABIC </w:instrText>
      </w:r>
      <w:r>
        <w:fldChar w:fldCharType="separate"/>
      </w:r>
      <w:r w:rsidR="00C867F6">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F5616C" w:rsidRPr="008205B7" w:rsidTr="00677CB3">
        <w:tc>
          <w:tcPr>
            <w:tcW w:w="838" w:type="pct"/>
            <w:tcBorders>
              <w:bottom w:val="single" w:sz="4" w:space="0" w:color="auto"/>
            </w:tcBorders>
            <w:vAlign w:val="center"/>
          </w:tcPr>
          <w:p w:rsidR="00F5616C" w:rsidRPr="008205B7" w:rsidRDefault="00F5616C" w:rsidP="00677CB3">
            <w:pPr>
              <w:jc w:val="center"/>
              <w:rPr>
                <w:sz w:val="16"/>
                <w:szCs w:val="12"/>
              </w:rPr>
            </w:pPr>
            <w:r w:rsidRPr="008205B7">
              <w:rPr>
                <w:sz w:val="16"/>
                <w:szCs w:val="12"/>
              </w:rPr>
              <w:t>Mode</w:t>
            </w:r>
          </w:p>
        </w:tc>
        <w:tc>
          <w:tcPr>
            <w:tcW w:w="864" w:type="pct"/>
            <w:tcBorders>
              <w:bottom w:val="single" w:sz="4" w:space="0" w:color="auto"/>
            </w:tcBorders>
            <w:vAlign w:val="center"/>
          </w:tcPr>
          <w:p w:rsidR="00F5616C" w:rsidRPr="008205B7" w:rsidRDefault="00C40785" w:rsidP="00677CB3">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rsidR="00F5616C" w:rsidRPr="008205B7" w:rsidRDefault="00C40785"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rsidR="00F5616C" w:rsidRPr="008205B7" w:rsidRDefault="00C40785"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rsidR="00F5616C" w:rsidRPr="008205B7" w:rsidRDefault="00C40785"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rsidR="00F5616C" w:rsidRPr="008205B7" w:rsidRDefault="00C40785"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F5616C" w:rsidRPr="008205B7" w:rsidTr="00677CB3">
        <w:tc>
          <w:tcPr>
            <w:tcW w:w="838"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Mode 11</w:t>
            </w:r>
          </w:p>
        </w:tc>
        <w:tc>
          <w:tcPr>
            <w:tcW w:w="864"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1159.36</w:t>
            </w:r>
          </w:p>
        </w:tc>
        <w:tc>
          <w:tcPr>
            <w:tcW w:w="865"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1644.201</w:t>
            </w:r>
          </w:p>
        </w:tc>
        <w:tc>
          <w:tcPr>
            <w:tcW w:w="865"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1177.601</w:t>
            </w:r>
          </w:p>
        </w:tc>
        <w:tc>
          <w:tcPr>
            <w:tcW w:w="864"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2053.727</w:t>
            </w:r>
          </w:p>
        </w:tc>
        <w:tc>
          <w:tcPr>
            <w:tcW w:w="706"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8.388</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21</w:t>
            </w:r>
          </w:p>
        </w:tc>
        <w:tc>
          <w:tcPr>
            <w:tcW w:w="864" w:type="pct"/>
            <w:vAlign w:val="center"/>
          </w:tcPr>
          <w:p w:rsidR="00F5616C" w:rsidRPr="008205B7" w:rsidRDefault="00F5616C" w:rsidP="00677CB3">
            <w:pPr>
              <w:jc w:val="center"/>
              <w:rPr>
                <w:i/>
                <w:sz w:val="16"/>
                <w:szCs w:val="12"/>
              </w:rPr>
            </w:pPr>
            <w:r w:rsidRPr="008205B7">
              <w:rPr>
                <w:i/>
                <w:sz w:val="16"/>
                <w:szCs w:val="12"/>
              </w:rPr>
              <w:t>636.769</w:t>
            </w:r>
          </w:p>
        </w:tc>
        <w:tc>
          <w:tcPr>
            <w:tcW w:w="865" w:type="pct"/>
            <w:vAlign w:val="center"/>
          </w:tcPr>
          <w:p w:rsidR="00F5616C" w:rsidRPr="008205B7" w:rsidRDefault="00F5616C" w:rsidP="00677CB3">
            <w:pPr>
              <w:jc w:val="center"/>
              <w:rPr>
                <w:i/>
                <w:sz w:val="16"/>
                <w:szCs w:val="12"/>
              </w:rPr>
            </w:pPr>
            <w:r w:rsidRPr="008205B7">
              <w:rPr>
                <w:i/>
                <w:sz w:val="16"/>
                <w:szCs w:val="12"/>
              </w:rPr>
              <w:t>2031.215</w:t>
            </w:r>
          </w:p>
        </w:tc>
        <w:tc>
          <w:tcPr>
            <w:tcW w:w="865" w:type="pct"/>
            <w:vAlign w:val="center"/>
          </w:tcPr>
          <w:p w:rsidR="00F5616C" w:rsidRPr="008205B7" w:rsidRDefault="00F5616C" w:rsidP="00677CB3">
            <w:pPr>
              <w:jc w:val="center"/>
              <w:rPr>
                <w:b/>
                <w:sz w:val="16"/>
                <w:szCs w:val="12"/>
              </w:rPr>
            </w:pPr>
            <w:r w:rsidRPr="008205B7">
              <w:rPr>
                <w:b/>
                <w:sz w:val="16"/>
                <w:szCs w:val="12"/>
              </w:rPr>
              <w:t>692.716</w:t>
            </w:r>
          </w:p>
        </w:tc>
        <w:tc>
          <w:tcPr>
            <w:tcW w:w="864" w:type="pct"/>
            <w:vAlign w:val="center"/>
          </w:tcPr>
          <w:p w:rsidR="00F5616C" w:rsidRPr="008205B7" w:rsidRDefault="00F5616C" w:rsidP="00677CB3">
            <w:pPr>
              <w:jc w:val="center"/>
              <w:rPr>
                <w:b/>
                <w:sz w:val="16"/>
                <w:szCs w:val="12"/>
              </w:rPr>
            </w:pPr>
            <w:r w:rsidRPr="008205B7">
              <w:rPr>
                <w:b/>
                <w:sz w:val="16"/>
                <w:szCs w:val="12"/>
              </w:rPr>
              <w:t>1066.947</w:t>
            </w:r>
          </w:p>
        </w:tc>
        <w:tc>
          <w:tcPr>
            <w:tcW w:w="706" w:type="pct"/>
            <w:vAlign w:val="center"/>
          </w:tcPr>
          <w:p w:rsidR="00F5616C" w:rsidRPr="008205B7" w:rsidRDefault="00F5616C" w:rsidP="00677CB3">
            <w:pPr>
              <w:jc w:val="center"/>
              <w:rPr>
                <w:sz w:val="16"/>
                <w:szCs w:val="12"/>
              </w:rPr>
            </w:pPr>
            <w:r w:rsidRPr="008205B7">
              <w:rPr>
                <w:sz w:val="16"/>
                <w:szCs w:val="12"/>
              </w:rPr>
              <w:t>16.016</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31</w:t>
            </w:r>
          </w:p>
        </w:tc>
        <w:tc>
          <w:tcPr>
            <w:tcW w:w="864" w:type="pct"/>
            <w:vAlign w:val="center"/>
          </w:tcPr>
          <w:p w:rsidR="00F5616C" w:rsidRPr="008205B7" w:rsidRDefault="00F5616C" w:rsidP="00677CB3">
            <w:pPr>
              <w:jc w:val="center"/>
              <w:rPr>
                <w:sz w:val="16"/>
                <w:szCs w:val="12"/>
              </w:rPr>
            </w:pPr>
            <w:r w:rsidRPr="008205B7">
              <w:rPr>
                <w:sz w:val="16"/>
                <w:szCs w:val="12"/>
              </w:rPr>
              <w:t>779.413</w:t>
            </w:r>
          </w:p>
        </w:tc>
        <w:tc>
          <w:tcPr>
            <w:tcW w:w="865" w:type="pct"/>
            <w:vAlign w:val="center"/>
          </w:tcPr>
          <w:p w:rsidR="00F5616C" w:rsidRPr="008205B7" w:rsidRDefault="00F5616C" w:rsidP="00677CB3">
            <w:pPr>
              <w:jc w:val="center"/>
              <w:rPr>
                <w:sz w:val="16"/>
                <w:szCs w:val="12"/>
              </w:rPr>
            </w:pPr>
            <w:r w:rsidRPr="008205B7">
              <w:rPr>
                <w:sz w:val="16"/>
                <w:szCs w:val="12"/>
              </w:rPr>
              <w:t>1996.021</w:t>
            </w:r>
          </w:p>
        </w:tc>
        <w:tc>
          <w:tcPr>
            <w:tcW w:w="865" w:type="pct"/>
            <w:vAlign w:val="center"/>
          </w:tcPr>
          <w:p w:rsidR="00F5616C" w:rsidRPr="008205B7" w:rsidRDefault="00F5616C" w:rsidP="00677CB3">
            <w:pPr>
              <w:jc w:val="center"/>
              <w:rPr>
                <w:i/>
                <w:sz w:val="16"/>
                <w:szCs w:val="12"/>
              </w:rPr>
            </w:pPr>
            <w:r w:rsidRPr="008205B7">
              <w:rPr>
                <w:i/>
                <w:sz w:val="16"/>
                <w:szCs w:val="12"/>
              </w:rPr>
              <w:t>782.272</w:t>
            </w:r>
          </w:p>
        </w:tc>
        <w:tc>
          <w:tcPr>
            <w:tcW w:w="864" w:type="pct"/>
            <w:vAlign w:val="center"/>
          </w:tcPr>
          <w:p w:rsidR="00F5616C" w:rsidRPr="008205B7" w:rsidRDefault="00F5616C" w:rsidP="00677CB3">
            <w:pPr>
              <w:jc w:val="center"/>
              <w:rPr>
                <w:i/>
                <w:sz w:val="16"/>
                <w:szCs w:val="12"/>
              </w:rPr>
            </w:pPr>
            <w:r w:rsidRPr="008205B7">
              <w:rPr>
                <w:i/>
                <w:sz w:val="16"/>
                <w:szCs w:val="12"/>
              </w:rPr>
              <w:t>1203.748</w:t>
            </w:r>
          </w:p>
        </w:tc>
        <w:tc>
          <w:tcPr>
            <w:tcW w:w="706" w:type="pct"/>
            <w:vAlign w:val="center"/>
          </w:tcPr>
          <w:p w:rsidR="00F5616C" w:rsidRPr="008205B7" w:rsidRDefault="00F5616C" w:rsidP="00677CB3">
            <w:pPr>
              <w:jc w:val="center"/>
              <w:rPr>
                <w:sz w:val="16"/>
                <w:szCs w:val="12"/>
              </w:rPr>
            </w:pPr>
            <w:r w:rsidRPr="008205B7">
              <w:rPr>
                <w:sz w:val="16"/>
                <w:szCs w:val="12"/>
              </w:rPr>
              <w:t>15.174</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12</w:t>
            </w:r>
          </w:p>
        </w:tc>
        <w:tc>
          <w:tcPr>
            <w:tcW w:w="864" w:type="pct"/>
            <w:vAlign w:val="center"/>
          </w:tcPr>
          <w:p w:rsidR="00F5616C" w:rsidRPr="008205B7" w:rsidRDefault="00F5616C" w:rsidP="00677CB3">
            <w:pPr>
              <w:jc w:val="center"/>
              <w:rPr>
                <w:sz w:val="16"/>
                <w:szCs w:val="12"/>
              </w:rPr>
            </w:pPr>
            <w:r w:rsidRPr="008205B7">
              <w:rPr>
                <w:sz w:val="16"/>
                <w:szCs w:val="12"/>
              </w:rPr>
              <w:t>1439.831</w:t>
            </w:r>
          </w:p>
        </w:tc>
        <w:tc>
          <w:tcPr>
            <w:tcW w:w="865" w:type="pct"/>
            <w:vAlign w:val="center"/>
          </w:tcPr>
          <w:p w:rsidR="00F5616C" w:rsidRPr="008205B7" w:rsidRDefault="00F5616C" w:rsidP="00677CB3">
            <w:pPr>
              <w:jc w:val="center"/>
              <w:rPr>
                <w:sz w:val="16"/>
                <w:szCs w:val="12"/>
              </w:rPr>
            </w:pPr>
            <w:r w:rsidRPr="008205B7">
              <w:rPr>
                <w:sz w:val="16"/>
                <w:szCs w:val="12"/>
              </w:rPr>
              <w:t>1522.923</w:t>
            </w:r>
          </w:p>
        </w:tc>
        <w:tc>
          <w:tcPr>
            <w:tcW w:w="865" w:type="pct"/>
            <w:vAlign w:val="center"/>
          </w:tcPr>
          <w:p w:rsidR="00F5616C" w:rsidRPr="008205B7" w:rsidRDefault="00F5616C" w:rsidP="00677CB3">
            <w:pPr>
              <w:jc w:val="center"/>
              <w:rPr>
                <w:sz w:val="16"/>
                <w:szCs w:val="12"/>
              </w:rPr>
            </w:pPr>
            <w:r w:rsidRPr="008205B7">
              <w:rPr>
                <w:sz w:val="16"/>
                <w:szCs w:val="12"/>
              </w:rPr>
              <w:t>1797.883</w:t>
            </w:r>
          </w:p>
        </w:tc>
        <w:tc>
          <w:tcPr>
            <w:tcW w:w="864" w:type="pct"/>
            <w:vAlign w:val="center"/>
          </w:tcPr>
          <w:p w:rsidR="00F5616C" w:rsidRPr="008205B7" w:rsidRDefault="00F5616C" w:rsidP="00677CB3">
            <w:pPr>
              <w:jc w:val="center"/>
              <w:rPr>
                <w:sz w:val="16"/>
                <w:szCs w:val="12"/>
              </w:rPr>
            </w:pPr>
            <w:r w:rsidRPr="008205B7">
              <w:rPr>
                <w:sz w:val="16"/>
                <w:szCs w:val="12"/>
              </w:rPr>
              <w:t>2954.113</w:t>
            </w:r>
          </w:p>
        </w:tc>
        <w:tc>
          <w:tcPr>
            <w:tcW w:w="706" w:type="pct"/>
            <w:vAlign w:val="center"/>
          </w:tcPr>
          <w:p w:rsidR="00F5616C" w:rsidRPr="008205B7" w:rsidRDefault="00F5616C" w:rsidP="00677CB3">
            <w:pPr>
              <w:jc w:val="center"/>
              <w:rPr>
                <w:sz w:val="16"/>
                <w:szCs w:val="12"/>
              </w:rPr>
            </w:pPr>
            <w:r w:rsidRPr="008205B7">
              <w:rPr>
                <w:sz w:val="16"/>
                <w:szCs w:val="12"/>
              </w:rPr>
              <w:t>14.057</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22</w:t>
            </w:r>
          </w:p>
        </w:tc>
        <w:tc>
          <w:tcPr>
            <w:tcW w:w="864" w:type="pct"/>
            <w:vAlign w:val="center"/>
          </w:tcPr>
          <w:p w:rsidR="00F5616C" w:rsidRPr="008205B7" w:rsidRDefault="00F5616C" w:rsidP="00677CB3">
            <w:pPr>
              <w:jc w:val="center"/>
              <w:rPr>
                <w:b/>
                <w:sz w:val="16"/>
                <w:szCs w:val="12"/>
              </w:rPr>
            </w:pPr>
            <w:r w:rsidRPr="008205B7">
              <w:rPr>
                <w:b/>
                <w:sz w:val="16"/>
                <w:szCs w:val="12"/>
              </w:rPr>
              <w:t>343.444</w:t>
            </w:r>
          </w:p>
        </w:tc>
        <w:tc>
          <w:tcPr>
            <w:tcW w:w="865" w:type="pct"/>
            <w:vAlign w:val="center"/>
          </w:tcPr>
          <w:p w:rsidR="00F5616C" w:rsidRPr="008205B7" w:rsidRDefault="00F5616C" w:rsidP="00677CB3">
            <w:pPr>
              <w:jc w:val="center"/>
              <w:rPr>
                <w:b/>
                <w:sz w:val="16"/>
                <w:szCs w:val="12"/>
              </w:rPr>
            </w:pPr>
            <w:r w:rsidRPr="008205B7">
              <w:rPr>
                <w:b/>
                <w:sz w:val="16"/>
                <w:szCs w:val="12"/>
              </w:rPr>
              <w:t>2464.407</w:t>
            </w:r>
          </w:p>
        </w:tc>
        <w:tc>
          <w:tcPr>
            <w:tcW w:w="865" w:type="pct"/>
            <w:vAlign w:val="center"/>
          </w:tcPr>
          <w:p w:rsidR="00F5616C" w:rsidRPr="008205B7" w:rsidRDefault="00F5616C" w:rsidP="00677CB3">
            <w:pPr>
              <w:jc w:val="center"/>
              <w:rPr>
                <w:sz w:val="16"/>
                <w:szCs w:val="12"/>
              </w:rPr>
            </w:pPr>
            <w:r w:rsidRPr="008205B7">
              <w:rPr>
                <w:sz w:val="16"/>
                <w:szCs w:val="12"/>
              </w:rPr>
              <w:t>1316.952</w:t>
            </w:r>
          </w:p>
        </w:tc>
        <w:tc>
          <w:tcPr>
            <w:tcW w:w="864" w:type="pct"/>
            <w:vAlign w:val="center"/>
          </w:tcPr>
          <w:p w:rsidR="00F5616C" w:rsidRPr="008205B7" w:rsidRDefault="00F5616C" w:rsidP="00677CB3">
            <w:pPr>
              <w:jc w:val="center"/>
              <w:rPr>
                <w:sz w:val="16"/>
                <w:szCs w:val="12"/>
              </w:rPr>
            </w:pPr>
            <w:r w:rsidRPr="008205B7">
              <w:rPr>
                <w:sz w:val="16"/>
                <w:szCs w:val="12"/>
              </w:rPr>
              <w:t>1957.226</w:t>
            </w:r>
          </w:p>
        </w:tc>
        <w:tc>
          <w:tcPr>
            <w:tcW w:w="706" w:type="pct"/>
            <w:vAlign w:val="center"/>
          </w:tcPr>
          <w:p w:rsidR="00F5616C" w:rsidRPr="008205B7" w:rsidRDefault="00F5616C" w:rsidP="00677CB3">
            <w:pPr>
              <w:jc w:val="center"/>
              <w:rPr>
                <w:i/>
                <w:sz w:val="16"/>
                <w:szCs w:val="12"/>
              </w:rPr>
            </w:pPr>
            <w:r w:rsidRPr="008205B7">
              <w:rPr>
                <w:i/>
                <w:sz w:val="16"/>
                <w:szCs w:val="12"/>
              </w:rPr>
              <w:t>20.251</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32</w:t>
            </w:r>
          </w:p>
        </w:tc>
        <w:tc>
          <w:tcPr>
            <w:tcW w:w="864" w:type="pct"/>
            <w:vAlign w:val="center"/>
          </w:tcPr>
          <w:p w:rsidR="00F5616C" w:rsidRPr="008205B7" w:rsidRDefault="00F5616C" w:rsidP="00677CB3">
            <w:pPr>
              <w:jc w:val="center"/>
              <w:rPr>
                <w:sz w:val="16"/>
                <w:szCs w:val="12"/>
              </w:rPr>
            </w:pPr>
            <w:r w:rsidRPr="008205B7">
              <w:rPr>
                <w:sz w:val="16"/>
                <w:szCs w:val="12"/>
              </w:rPr>
              <w:t>1164.409</w:t>
            </w:r>
          </w:p>
        </w:tc>
        <w:tc>
          <w:tcPr>
            <w:tcW w:w="865" w:type="pct"/>
            <w:vAlign w:val="center"/>
          </w:tcPr>
          <w:p w:rsidR="00F5616C" w:rsidRPr="008205B7" w:rsidRDefault="00F5616C" w:rsidP="00677CB3">
            <w:pPr>
              <w:jc w:val="center"/>
              <w:rPr>
                <w:sz w:val="16"/>
                <w:szCs w:val="12"/>
              </w:rPr>
            </w:pPr>
            <w:r w:rsidRPr="008205B7">
              <w:rPr>
                <w:sz w:val="16"/>
                <w:szCs w:val="12"/>
              </w:rPr>
              <w:t>1907.011</w:t>
            </w:r>
          </w:p>
        </w:tc>
        <w:tc>
          <w:tcPr>
            <w:tcW w:w="865" w:type="pct"/>
            <w:vAlign w:val="center"/>
          </w:tcPr>
          <w:p w:rsidR="00F5616C" w:rsidRPr="008205B7" w:rsidRDefault="00F5616C" w:rsidP="00677CB3">
            <w:pPr>
              <w:jc w:val="center"/>
              <w:rPr>
                <w:sz w:val="16"/>
                <w:szCs w:val="12"/>
              </w:rPr>
            </w:pPr>
            <w:r w:rsidRPr="008205B7">
              <w:rPr>
                <w:sz w:val="16"/>
                <w:szCs w:val="12"/>
              </w:rPr>
              <w:t>1597.742</w:t>
            </w:r>
          </w:p>
        </w:tc>
        <w:tc>
          <w:tcPr>
            <w:tcW w:w="864" w:type="pct"/>
            <w:vAlign w:val="center"/>
          </w:tcPr>
          <w:p w:rsidR="00F5616C" w:rsidRPr="008205B7" w:rsidRDefault="00F5616C" w:rsidP="00677CB3">
            <w:pPr>
              <w:jc w:val="center"/>
              <w:rPr>
                <w:sz w:val="16"/>
                <w:szCs w:val="12"/>
              </w:rPr>
            </w:pPr>
            <w:r w:rsidRPr="008205B7">
              <w:rPr>
                <w:sz w:val="16"/>
                <w:szCs w:val="12"/>
              </w:rPr>
              <w:t>2428.155</w:t>
            </w:r>
          </w:p>
        </w:tc>
        <w:tc>
          <w:tcPr>
            <w:tcW w:w="706" w:type="pct"/>
            <w:vAlign w:val="center"/>
          </w:tcPr>
          <w:p w:rsidR="00F5616C" w:rsidRPr="008205B7" w:rsidRDefault="00F5616C" w:rsidP="00677CB3">
            <w:pPr>
              <w:jc w:val="center"/>
              <w:rPr>
                <w:b/>
                <w:sz w:val="16"/>
                <w:szCs w:val="12"/>
              </w:rPr>
            </w:pPr>
            <w:r w:rsidRPr="008205B7">
              <w:rPr>
                <w:b/>
                <w:sz w:val="16"/>
                <w:szCs w:val="12"/>
              </w:rPr>
              <w:t>20.652</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experiment setting comply Eq. 32</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907210" w:rsidRDefault="00907210" w:rsidP="00907210">
      <w:pPr>
        <w:pStyle w:val="Els-body-text"/>
      </w:pPr>
      <w:r>
        <w:rPr>
          <w:rFonts w:hint="eastAsia"/>
          <w:lang w:eastAsia="zh-CN"/>
        </w:rPr>
        <w:t>I</w:t>
      </w:r>
      <w:r>
        <w:t xml:space="preserve">n the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makes the maintenance of platform much easier. However, we only proposed 3 extensions to combine and it may not fully describe the operation mode of cloud </w:t>
      </w:r>
      <w:r>
        <w:lastRenderedPageBreak/>
        <w:t>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B7232A">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 of Zhejiang Province (No. 2015QN01)</w:t>
      </w:r>
      <w:r w:rsidRPr="00AF203D">
        <w:t>.</w:t>
      </w:r>
    </w:p>
    <w:p w:rsidR="00AD6F25" w:rsidRDefault="000C1409" w:rsidP="00FC3105">
      <w:pPr>
        <w:pStyle w:val="Els-reference-head"/>
        <w:spacing w:beforeLines="50" w:before="120" w:afterLines="50" w:after="120" w:line="180" w:lineRule="exact"/>
        <w:jc w:val="both"/>
      </w:pPr>
      <w:r>
        <w:t>References</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 X. Xu, From cloud computing to cloud manufacturing, Robotics andComputer-Integrated Manufacturing 28 (1) (2012) 75 – 86.</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[2] F. Tao, L. Zhang, K. Lu, D. Zhao, Research on manufacturing grid resource service optimal-selection and composition framework, Enterprise Information Systems 6 (2) (2012) 237–264.</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[4] B. Lv, A multi-view model study for the architecture of cloud manufacturing, in: Digital Manufacturing and Automation (ICDMA), 2012 Third International Conference on, July 31 2012-Aug. 2 2012, pp. 93–97.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[5] B.-H.Li, L.Zhang, S.-L.Wang, F.Tao, J.Cao, X.Jiang, X.Song, X.Chai, Cloud manufacturing: a new service-oriented networked manufacturing model, Computer integrated manufacturing systems 16 (1) (2010) 1–7.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 xml:space="preserve">[6] W. Liu, B. Liu, D. Sun, Y. Li, G. Ma, </w:t>
      </w:r>
      <w:r w:rsidR="00391FF1" w:rsidRPr="00C776A6">
        <w:rPr>
          <w:sz w:val="12"/>
          <w:szCs w:val="12"/>
        </w:rPr>
        <w:t>Study on multi-task oriented services composition and optimisation with the 'Multi-Composition for Each Task' pattern in cloud manufacturing systems</w:t>
      </w:r>
      <w:r w:rsidRPr="00C776A6">
        <w:rPr>
          <w:sz w:val="12"/>
          <w:szCs w:val="12"/>
        </w:rPr>
        <w:t>, International Journal of Computer Integrated Manufacturing 26 (8) (2013)</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[7] S. C. Oh, D. Lee, S. R. T. Kumara, Effective web service composition in</w:t>
      </w:r>
      <w:r w:rsidR="00391FF1" w:rsidRPr="00C776A6">
        <w:rPr>
          <w:sz w:val="12"/>
          <w:szCs w:val="12"/>
        </w:rPr>
        <w:t xml:space="preserve"> </w:t>
      </w:r>
      <w:r w:rsidRPr="00C776A6">
        <w:rPr>
          <w:sz w:val="12"/>
          <w:szCs w:val="12"/>
        </w:rPr>
        <w:t>diverse and large-scale service networks, IEEE Transactions on Services</w:t>
      </w:r>
      <w:r w:rsidR="00391FF1" w:rsidRPr="00C776A6">
        <w:rPr>
          <w:sz w:val="12"/>
          <w:szCs w:val="12"/>
        </w:rPr>
        <w:t xml:space="preserve"> </w:t>
      </w:r>
      <w:r w:rsidRPr="00C776A6">
        <w:rPr>
          <w:sz w:val="12"/>
          <w:szCs w:val="12"/>
        </w:rPr>
        <w:t>Computing 1 (1) (Jan.-March 2008) 15–32.</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[8] J. S. Smith, Survey on the use of simulation for manufacturing system</w:t>
      </w:r>
      <w:r w:rsidR="00391FF1" w:rsidRPr="00C776A6">
        <w:rPr>
          <w:sz w:val="12"/>
          <w:szCs w:val="12"/>
        </w:rPr>
        <w:t xml:space="preserve"> </w:t>
      </w:r>
      <w:r w:rsidRPr="00C776A6">
        <w:rPr>
          <w:sz w:val="12"/>
          <w:szCs w:val="12"/>
        </w:rPr>
        <w:t>design and operation, Journal of Manufacturing Systems 22 (2) (2003)</w:t>
      </w:r>
      <w:r w:rsidR="00391FF1" w:rsidRPr="00C776A6">
        <w:rPr>
          <w:sz w:val="12"/>
          <w:szCs w:val="12"/>
        </w:rPr>
        <w:t xml:space="preserve"> </w:t>
      </w:r>
      <w:r w:rsidRPr="00C776A6">
        <w:rPr>
          <w:sz w:val="12"/>
          <w:szCs w:val="12"/>
        </w:rPr>
        <w:t xml:space="preserve">157 – 171. </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[9] I. Sabuncuoglu, O. B. Kizilisik, Reactive scheduling in a dynamic and</w:t>
      </w:r>
      <w:r w:rsidR="00391FF1" w:rsidRPr="00C776A6">
        <w:rPr>
          <w:sz w:val="12"/>
          <w:szCs w:val="12"/>
        </w:rPr>
        <w:t xml:space="preserve"> </w:t>
      </w:r>
      <w:r w:rsidRPr="00C776A6">
        <w:rPr>
          <w:sz w:val="12"/>
          <w:szCs w:val="12"/>
        </w:rPr>
        <w:t>stochastic fms environment, International Journal of Production Research</w:t>
      </w:r>
      <w:r w:rsidR="00391FF1" w:rsidRPr="00C776A6">
        <w:rPr>
          <w:sz w:val="12"/>
          <w:szCs w:val="12"/>
        </w:rPr>
        <w:t xml:space="preserve"> </w:t>
      </w:r>
      <w:r w:rsidRPr="00C776A6">
        <w:rPr>
          <w:sz w:val="12"/>
          <w:szCs w:val="12"/>
        </w:rPr>
        <w:t>41 (17) (2003) 4211–4231.</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[10] T. Felberbauer, K. Altendorfer, A. HÃijbl, Using a scalable simulation</w:t>
      </w:r>
      <w:r w:rsidR="00391FF1" w:rsidRPr="00C776A6">
        <w:rPr>
          <w:sz w:val="12"/>
          <w:szCs w:val="12"/>
        </w:rPr>
        <w:t xml:space="preserve"> </w:t>
      </w:r>
      <w:r w:rsidRPr="00C776A6">
        <w:rPr>
          <w:sz w:val="12"/>
          <w:szCs w:val="12"/>
        </w:rPr>
        <w:t>model to evaluate the performance of production system segmentation in</w:t>
      </w:r>
      <w:r w:rsidR="00391FF1" w:rsidRPr="00C776A6">
        <w:rPr>
          <w:sz w:val="12"/>
          <w:szCs w:val="12"/>
        </w:rPr>
        <w:t xml:space="preserve"> </w:t>
      </w:r>
      <w:r w:rsidRPr="00C776A6">
        <w:rPr>
          <w:sz w:val="12"/>
          <w:szCs w:val="12"/>
        </w:rPr>
        <w:t>a combined mrp and kanban system, in: Proceedings of the 2012 Winter</w:t>
      </w:r>
      <w:r w:rsidR="00391FF1" w:rsidRPr="00C776A6">
        <w:rPr>
          <w:sz w:val="12"/>
          <w:szCs w:val="12"/>
        </w:rPr>
        <w:t xml:space="preserve"> </w:t>
      </w:r>
      <w:r w:rsidRPr="00C776A6">
        <w:rPr>
          <w:sz w:val="12"/>
          <w:szCs w:val="12"/>
        </w:rPr>
        <w:t>Simulation Conference (WSC), 9-12 Dec. 2012, pp. 1–12.</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[11] D. Mourtzis, N. Papakostas, D. Mavrikios, S. Makris, K. Alexopoulos, The role of simulation in digital manufacturing: applications</w:t>
      </w:r>
      <w:r w:rsidR="00391FF1" w:rsidRPr="00C776A6">
        <w:rPr>
          <w:sz w:val="12"/>
          <w:szCs w:val="12"/>
        </w:rPr>
        <w:t xml:space="preserve"> </w:t>
      </w:r>
      <w:r w:rsidRPr="00C776A6">
        <w:rPr>
          <w:sz w:val="12"/>
          <w:szCs w:val="12"/>
        </w:rPr>
        <w:t>and outlook, International Journal of Computer Integrated Manufacturing 28 (1) (2015) 3–24.</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[12] D. Wu, M. J. Greer, D. W. Rosen, D. Schaefer, Cloud manufacturing:</w:t>
      </w:r>
      <w:r w:rsidR="00391FF1" w:rsidRPr="00C776A6">
        <w:rPr>
          <w:sz w:val="12"/>
          <w:szCs w:val="12"/>
        </w:rPr>
        <w:t xml:space="preserve"> </w:t>
      </w:r>
      <w:r w:rsidRPr="00C776A6">
        <w:rPr>
          <w:sz w:val="12"/>
          <w:szCs w:val="12"/>
        </w:rPr>
        <w:t>Strategic vision and state-of-the-art, Journal of Manufacturing Systems</w:t>
      </w:r>
      <w:r w:rsidR="00391FF1" w:rsidRPr="00C776A6">
        <w:rPr>
          <w:sz w:val="12"/>
          <w:szCs w:val="12"/>
        </w:rPr>
        <w:t xml:space="preserve"> </w:t>
      </w:r>
      <w:r w:rsidRPr="00C776A6">
        <w:rPr>
          <w:sz w:val="12"/>
          <w:szCs w:val="12"/>
        </w:rPr>
        <w:t>32 (4) (2013) 564–579.</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[13] R. Kolisch, S. Hartmann, Heuristic algorithms for the resource</w:t>
      </w:r>
      <w:r w:rsidR="00391FF1" w:rsidRPr="00C776A6">
        <w:rPr>
          <w:sz w:val="12"/>
          <w:szCs w:val="12"/>
        </w:rPr>
        <w:t xml:space="preserve"> </w:t>
      </w:r>
      <w:r w:rsidRPr="00C776A6">
        <w:rPr>
          <w:sz w:val="12"/>
          <w:szCs w:val="12"/>
        </w:rPr>
        <w:t>constrained</w:t>
      </w:r>
      <w:r w:rsidR="00391FF1" w:rsidRPr="00C776A6">
        <w:rPr>
          <w:sz w:val="12"/>
          <w:szCs w:val="12"/>
        </w:rPr>
        <w:t xml:space="preserve"> </w:t>
      </w:r>
      <w:r w:rsidRPr="00C776A6">
        <w:rPr>
          <w:sz w:val="12"/>
          <w:szCs w:val="12"/>
        </w:rPr>
        <w:t>project</w:t>
      </w:r>
      <w:r w:rsidR="00391FF1" w:rsidRPr="00C776A6">
        <w:rPr>
          <w:sz w:val="12"/>
          <w:szCs w:val="12"/>
        </w:rPr>
        <w:t xml:space="preserve"> </w:t>
      </w:r>
      <w:r w:rsidRPr="00C776A6">
        <w:rPr>
          <w:sz w:val="12"/>
          <w:szCs w:val="12"/>
        </w:rPr>
        <w:t>scheduling</w:t>
      </w:r>
      <w:r w:rsidR="00391FF1" w:rsidRPr="00C776A6">
        <w:rPr>
          <w:sz w:val="12"/>
          <w:szCs w:val="12"/>
        </w:rPr>
        <w:t xml:space="preserve"> </w:t>
      </w:r>
      <w:r w:rsidRPr="00C776A6">
        <w:rPr>
          <w:sz w:val="12"/>
          <w:szCs w:val="12"/>
        </w:rPr>
        <w:t>problem: Classification</w:t>
      </w:r>
      <w:r w:rsidR="00391FF1" w:rsidRPr="00C776A6">
        <w:rPr>
          <w:sz w:val="12"/>
          <w:szCs w:val="12"/>
        </w:rPr>
        <w:t xml:space="preserve"> </w:t>
      </w:r>
      <w:r w:rsidRPr="00C776A6">
        <w:rPr>
          <w:sz w:val="12"/>
          <w:szCs w:val="12"/>
        </w:rPr>
        <w:t>and</w:t>
      </w:r>
      <w:r w:rsidR="00391FF1" w:rsidRPr="00C776A6">
        <w:rPr>
          <w:sz w:val="12"/>
          <w:szCs w:val="12"/>
        </w:rPr>
        <w:t xml:space="preserve"> </w:t>
      </w:r>
      <w:r w:rsidRPr="00C776A6">
        <w:rPr>
          <w:sz w:val="12"/>
          <w:szCs w:val="12"/>
        </w:rPr>
        <w:t>computational</w:t>
      </w:r>
      <w:r w:rsidR="00391FF1" w:rsidRPr="00C776A6">
        <w:rPr>
          <w:sz w:val="12"/>
          <w:szCs w:val="12"/>
        </w:rPr>
        <w:t xml:space="preserve"> </w:t>
      </w:r>
      <w:r w:rsidRPr="00C776A6">
        <w:rPr>
          <w:sz w:val="12"/>
          <w:szCs w:val="12"/>
        </w:rPr>
        <w:t>analysis, in: J. WÄ ´ Zglarz (Ed.), International Series in Operations Research &amp; Management Science, Vol. 14, Springer US, 1999, pp. 147–178.</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[14] C.M.Macal, M.J.North, Agent-basedmodelingandsimulation, in: Winter Simulation Conference, Winter Simulation Conference, Austin, Texas,</w:t>
      </w:r>
      <w:r w:rsidR="00391FF1" w:rsidRPr="00C776A6">
        <w:rPr>
          <w:sz w:val="12"/>
          <w:szCs w:val="12"/>
        </w:rPr>
        <w:t xml:space="preserve"> </w:t>
      </w:r>
      <w:r w:rsidRPr="00C776A6">
        <w:rPr>
          <w:sz w:val="12"/>
          <w:szCs w:val="12"/>
        </w:rPr>
        <w:t>2009, pp. 86–98.</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[15] M. J. North, C. M. Macal, Managing business complexity: discovering</w:t>
      </w:r>
      <w:r w:rsidR="00391FF1" w:rsidRPr="00C776A6">
        <w:rPr>
          <w:sz w:val="12"/>
          <w:szCs w:val="12"/>
        </w:rPr>
        <w:t xml:space="preserve"> </w:t>
      </w:r>
      <w:r w:rsidRPr="00C776A6">
        <w:rPr>
          <w:sz w:val="12"/>
          <w:szCs w:val="12"/>
        </w:rPr>
        <w:t xml:space="preserve">strategic solutions with agent-based </w:t>
      </w:r>
      <w:r w:rsidR="00391FF1" w:rsidRPr="00C776A6">
        <w:rPr>
          <w:sz w:val="12"/>
          <w:szCs w:val="12"/>
        </w:rPr>
        <w:t>modeling and simulation, Oxford</w:t>
      </w:r>
      <w:r w:rsidR="00391FF1" w:rsidRPr="00C776A6">
        <w:rPr>
          <w:rFonts w:hint="eastAsia"/>
          <w:sz w:val="12"/>
          <w:szCs w:val="12"/>
          <w:lang w:eastAsia="zh-CN"/>
        </w:rPr>
        <w:t xml:space="preserve"> </w:t>
      </w:r>
      <w:r w:rsidRPr="00C776A6">
        <w:rPr>
          <w:sz w:val="12"/>
          <w:szCs w:val="12"/>
        </w:rPr>
        <w:t>University Press, 2007.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[16] M. J. North, N. T. Collier, J. Ozik, E. R. Tatara, C. M. Macal, M. Bragen,</w:t>
      </w:r>
      <w:r w:rsidR="00391FF1" w:rsidRPr="00C776A6">
        <w:rPr>
          <w:sz w:val="12"/>
          <w:szCs w:val="12"/>
        </w:rPr>
        <w:t xml:space="preserve"> </w:t>
      </w:r>
      <w:r w:rsidRPr="00C776A6">
        <w:rPr>
          <w:sz w:val="12"/>
          <w:szCs w:val="12"/>
        </w:rPr>
        <w:t>P. Sydelko, Complex adaptive systems modeling with repast simphony,</w:t>
      </w:r>
      <w:r w:rsidR="00391FF1" w:rsidRPr="00C776A6">
        <w:rPr>
          <w:sz w:val="12"/>
          <w:szCs w:val="12"/>
        </w:rPr>
        <w:t xml:space="preserve"> </w:t>
      </w:r>
      <w:r w:rsidRPr="00C776A6">
        <w:rPr>
          <w:sz w:val="12"/>
          <w:szCs w:val="12"/>
        </w:rPr>
        <w:t xml:space="preserve">Complex Adaptive Systems Modeling 1 (1) (2013) 1–26. </w:t>
      </w:r>
    </w:p>
    <w:p w:rsidR="00AD6F25" w:rsidRPr="009C1D99" w:rsidRDefault="00615DB0" w:rsidP="009C1D99">
      <w:pPr>
        <w:pStyle w:val="Els-reference"/>
        <w:spacing w:line="160" w:lineRule="exact"/>
        <w:ind w:left="143" w:hangingChars="119" w:hanging="143"/>
        <w:jc w:val="both"/>
        <w:rPr>
          <w:szCs w:val="16"/>
          <w:lang w:val="en-IN" w:eastAsia="en-IN"/>
        </w:rPr>
        <w:sectPr w:rsidR="00AD6F25" w:rsidRPr="009C1D99">
          <w:footnotePr>
            <w:numFmt w:val="chicago"/>
          </w:footnotePr>
          <w:type w:val="continuous"/>
          <w:pgSz w:w="11907" w:h="16840" w:code="161"/>
          <w:pgMar w:top="737" w:right="680" w:bottom="1134" w:left="851" w:header="907" w:footer="1253" w:gutter="0"/>
          <w:cols w:num="2" w:space="360"/>
          <w:titlePg/>
          <w:docGrid w:linePitch="360"/>
        </w:sectPr>
      </w:pPr>
      <w:r w:rsidRPr="00C776A6">
        <w:rPr>
          <w:sz w:val="12"/>
          <w:szCs w:val="12"/>
        </w:rPr>
        <w:t>[17] E. Demeulemeester, M. Vanhoucke, W. Herroelen, Rangen: A random</w:t>
      </w:r>
      <w:r w:rsidR="00391FF1" w:rsidRPr="00C776A6">
        <w:rPr>
          <w:sz w:val="12"/>
          <w:szCs w:val="12"/>
        </w:rPr>
        <w:t xml:space="preserve"> </w:t>
      </w:r>
      <w:r w:rsidRPr="00C776A6">
        <w:rPr>
          <w:sz w:val="12"/>
          <w:szCs w:val="12"/>
        </w:rPr>
        <w:t>network generator for activity-on-the-node networks, Journal of Scheduling 6 (1) (2003) 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0332" w:rsidRDefault="00300332">
      <w:r>
        <w:separator/>
      </w:r>
    </w:p>
    <w:p w:rsidR="00300332" w:rsidRDefault="00300332"/>
    <w:p w:rsidR="00300332" w:rsidRDefault="00300332"/>
  </w:endnote>
  <w:endnote w:type="continuationSeparator" w:id="0">
    <w:p w:rsidR="00300332" w:rsidRDefault="00300332">
      <w:r>
        <w:continuationSeparator/>
      </w:r>
    </w:p>
    <w:p w:rsidR="00300332" w:rsidRDefault="00300332"/>
    <w:p w:rsidR="00300332" w:rsidRDefault="003003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F3E8AB17-8665-4A19-9E98-34D9ABF27E1B}"/>
    <w:embedBold r:id="rId2" w:fontKey="{29955336-DC98-4035-811B-385FB79C6478}"/>
    <w:embedItalic r:id="rId3" w:fontKey="{5F8D7190-175F-4C16-9C47-9983B5754AC4}"/>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85EF8E36-8352-4CD6-86D3-A90EEFD020D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00E6D4FE-CA00-43F2-B796-65105B0B34B1}"/>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C2A32826-56AF-4636-A130-F0A9B70C589A}"/>
    <w:embedItalic r:id="rId7" w:fontKey="{4D9445AA-670B-41F0-A2D1-F5048BF4F22C}"/>
    <w:embedBoldItalic r:id="rId8" w:fontKey="{288B27E7-FA2D-488B-8C64-8EDBA452A029}"/>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0785" w:rsidRDefault="00C40785">
    <w:pPr>
      <w:pStyle w:val="a6"/>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0332" w:rsidRDefault="00300332">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300332" w:rsidRDefault="00300332"/>
    <w:p w:rsidR="00300332" w:rsidRDefault="00300332"/>
  </w:footnote>
  <w:footnote w:type="continuationSeparator" w:id="0">
    <w:p w:rsidR="00300332" w:rsidRDefault="00300332">
      <w:r>
        <w:continuationSeparator/>
      </w:r>
    </w:p>
    <w:p w:rsidR="00300332" w:rsidRDefault="00300332"/>
    <w:p w:rsidR="00300332" w:rsidRDefault="0030033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0785" w:rsidRDefault="00C40785">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CA5A61">
      <w:rPr>
        <w:rStyle w:val="aa"/>
        <w:i w:val="0"/>
      </w:rPr>
      <w:t>4</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0785" w:rsidRDefault="00C40785">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CA5A61">
      <w:rPr>
        <w:rStyle w:val="aa"/>
        <w:i w:val="0"/>
      </w:rPr>
      <w:t>5</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C40785">
      <w:trPr>
        <w:trHeight w:val="1446"/>
      </w:trPr>
      <w:tc>
        <w:tcPr>
          <w:tcW w:w="1265" w:type="dxa"/>
        </w:tcPr>
        <w:p w:rsidR="00C40785" w:rsidRDefault="00C40785">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C40785" w:rsidRDefault="00C40785">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C40785" w:rsidRDefault="00C40785"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C40785" w:rsidRDefault="00C40785"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C40785" w:rsidRDefault="00C40785"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C40785" w:rsidRDefault="00C40785"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C40785" w:rsidRDefault="00C40785">
          <w:pPr>
            <w:pStyle w:val="a5"/>
            <w:spacing w:before="0" w:beforeAutospacing="0" w:after="0" w:line="200" w:lineRule="exact"/>
            <w:jc w:val="center"/>
            <w:rPr>
              <w:i w:val="0"/>
              <w:iCs/>
              <w:szCs w:val="16"/>
            </w:rPr>
          </w:pPr>
        </w:p>
      </w:tc>
      <w:tc>
        <w:tcPr>
          <w:tcW w:w="2548" w:type="dxa"/>
        </w:tcPr>
        <w:p w:rsidR="00C40785" w:rsidRDefault="00C40785">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C40785" w:rsidRDefault="00C40785">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intPostScriptOverText/>
  <w:embedTrueTypeFonts/>
  <w:embedSystemFonts/>
  <w:saveSubsetFonts/>
  <w:mirrorMargins/>
  <w:bordersDoNotSurroundHeader/>
  <w:bordersDoNotSurroundFooter/>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72AAA"/>
    <w:rsid w:val="000745B6"/>
    <w:rsid w:val="00094CAB"/>
    <w:rsid w:val="000A5F3A"/>
    <w:rsid w:val="000B0E7B"/>
    <w:rsid w:val="000B137C"/>
    <w:rsid w:val="000C1409"/>
    <w:rsid w:val="000C1781"/>
    <w:rsid w:val="000D376D"/>
    <w:rsid w:val="000D5C20"/>
    <w:rsid w:val="000E0C5E"/>
    <w:rsid w:val="000E3257"/>
    <w:rsid w:val="000E4993"/>
    <w:rsid w:val="000E7F46"/>
    <w:rsid w:val="00103EE6"/>
    <w:rsid w:val="00107A08"/>
    <w:rsid w:val="00125397"/>
    <w:rsid w:val="00130408"/>
    <w:rsid w:val="00140221"/>
    <w:rsid w:val="001446AE"/>
    <w:rsid w:val="00156EC8"/>
    <w:rsid w:val="00165E57"/>
    <w:rsid w:val="00166592"/>
    <w:rsid w:val="00167113"/>
    <w:rsid w:val="00173AD0"/>
    <w:rsid w:val="0017435C"/>
    <w:rsid w:val="001837D5"/>
    <w:rsid w:val="00185B7D"/>
    <w:rsid w:val="00193020"/>
    <w:rsid w:val="00195B80"/>
    <w:rsid w:val="001A5B41"/>
    <w:rsid w:val="001B2097"/>
    <w:rsid w:val="001B6E7B"/>
    <w:rsid w:val="001C21FE"/>
    <w:rsid w:val="001C578C"/>
    <w:rsid w:val="001D2B9F"/>
    <w:rsid w:val="001E0063"/>
    <w:rsid w:val="001E14A4"/>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D6F8A"/>
    <w:rsid w:val="002E7115"/>
    <w:rsid w:val="002F0881"/>
    <w:rsid w:val="002F2B2D"/>
    <w:rsid w:val="002F3DA7"/>
    <w:rsid w:val="00300332"/>
    <w:rsid w:val="003067BE"/>
    <w:rsid w:val="003108FF"/>
    <w:rsid w:val="003261D4"/>
    <w:rsid w:val="003314CF"/>
    <w:rsid w:val="003836F9"/>
    <w:rsid w:val="00391FF1"/>
    <w:rsid w:val="00395697"/>
    <w:rsid w:val="003E33AE"/>
    <w:rsid w:val="003F59E7"/>
    <w:rsid w:val="00401739"/>
    <w:rsid w:val="004120D7"/>
    <w:rsid w:val="004161B5"/>
    <w:rsid w:val="00422082"/>
    <w:rsid w:val="00430D2A"/>
    <w:rsid w:val="0043579B"/>
    <w:rsid w:val="0044370F"/>
    <w:rsid w:val="00451CEA"/>
    <w:rsid w:val="00452E83"/>
    <w:rsid w:val="00460150"/>
    <w:rsid w:val="00473096"/>
    <w:rsid w:val="00482113"/>
    <w:rsid w:val="004921EF"/>
    <w:rsid w:val="004A0A4E"/>
    <w:rsid w:val="004A52CA"/>
    <w:rsid w:val="004B412E"/>
    <w:rsid w:val="004C38B0"/>
    <w:rsid w:val="004D32FF"/>
    <w:rsid w:val="004D6786"/>
    <w:rsid w:val="004E2795"/>
    <w:rsid w:val="004F3865"/>
    <w:rsid w:val="004F6A10"/>
    <w:rsid w:val="00526D14"/>
    <w:rsid w:val="00534D1F"/>
    <w:rsid w:val="00557447"/>
    <w:rsid w:val="005601F0"/>
    <w:rsid w:val="00563EB4"/>
    <w:rsid w:val="0057382D"/>
    <w:rsid w:val="00576803"/>
    <w:rsid w:val="005837FD"/>
    <w:rsid w:val="005968EA"/>
    <w:rsid w:val="005A31BF"/>
    <w:rsid w:val="005A4257"/>
    <w:rsid w:val="005A4EFF"/>
    <w:rsid w:val="005B73CB"/>
    <w:rsid w:val="005C05B3"/>
    <w:rsid w:val="005C65D3"/>
    <w:rsid w:val="005E7CE3"/>
    <w:rsid w:val="005F5072"/>
    <w:rsid w:val="005F5250"/>
    <w:rsid w:val="00601E25"/>
    <w:rsid w:val="00615DB0"/>
    <w:rsid w:val="00626725"/>
    <w:rsid w:val="006320AB"/>
    <w:rsid w:val="00636561"/>
    <w:rsid w:val="00653AA0"/>
    <w:rsid w:val="00654CA8"/>
    <w:rsid w:val="00665FDC"/>
    <w:rsid w:val="006673CD"/>
    <w:rsid w:val="00674ABD"/>
    <w:rsid w:val="00677CB3"/>
    <w:rsid w:val="00683935"/>
    <w:rsid w:val="006B17F5"/>
    <w:rsid w:val="006C68ED"/>
    <w:rsid w:val="006C76F0"/>
    <w:rsid w:val="006D0FC4"/>
    <w:rsid w:val="006E20A8"/>
    <w:rsid w:val="006F4791"/>
    <w:rsid w:val="007004FC"/>
    <w:rsid w:val="00723227"/>
    <w:rsid w:val="0072368E"/>
    <w:rsid w:val="00732A12"/>
    <w:rsid w:val="007333E5"/>
    <w:rsid w:val="00741DBE"/>
    <w:rsid w:val="00743051"/>
    <w:rsid w:val="00752E0F"/>
    <w:rsid w:val="007543BD"/>
    <w:rsid w:val="00757D4F"/>
    <w:rsid w:val="00782013"/>
    <w:rsid w:val="007925ED"/>
    <w:rsid w:val="00792E68"/>
    <w:rsid w:val="007A138E"/>
    <w:rsid w:val="007A1679"/>
    <w:rsid w:val="007B221B"/>
    <w:rsid w:val="007B4855"/>
    <w:rsid w:val="007C3C52"/>
    <w:rsid w:val="007C4F5C"/>
    <w:rsid w:val="007D427C"/>
    <w:rsid w:val="007E3E0A"/>
    <w:rsid w:val="007E4928"/>
    <w:rsid w:val="007E5370"/>
    <w:rsid w:val="007F1C5A"/>
    <w:rsid w:val="007F2426"/>
    <w:rsid w:val="007F4DDB"/>
    <w:rsid w:val="00800099"/>
    <w:rsid w:val="00800378"/>
    <w:rsid w:val="008075FF"/>
    <w:rsid w:val="00810729"/>
    <w:rsid w:val="00814171"/>
    <w:rsid w:val="008205B7"/>
    <w:rsid w:val="00836162"/>
    <w:rsid w:val="008400CD"/>
    <w:rsid w:val="00840479"/>
    <w:rsid w:val="00845C9E"/>
    <w:rsid w:val="00855060"/>
    <w:rsid w:val="00866979"/>
    <w:rsid w:val="008807C4"/>
    <w:rsid w:val="00887AAD"/>
    <w:rsid w:val="008A6A0F"/>
    <w:rsid w:val="008B5F65"/>
    <w:rsid w:val="008B6CE8"/>
    <w:rsid w:val="008C5EF5"/>
    <w:rsid w:val="008F1D3A"/>
    <w:rsid w:val="008F23E7"/>
    <w:rsid w:val="008F29D7"/>
    <w:rsid w:val="00900DFE"/>
    <w:rsid w:val="0090116A"/>
    <w:rsid w:val="00902534"/>
    <w:rsid w:val="00907210"/>
    <w:rsid w:val="00925A11"/>
    <w:rsid w:val="00954A4B"/>
    <w:rsid w:val="00973494"/>
    <w:rsid w:val="00976765"/>
    <w:rsid w:val="009835C1"/>
    <w:rsid w:val="0099591C"/>
    <w:rsid w:val="00995C72"/>
    <w:rsid w:val="009977FA"/>
    <w:rsid w:val="009A356F"/>
    <w:rsid w:val="009B099C"/>
    <w:rsid w:val="009B7CF7"/>
    <w:rsid w:val="009C1D99"/>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62F86"/>
    <w:rsid w:val="00A6399B"/>
    <w:rsid w:val="00A71216"/>
    <w:rsid w:val="00A75EEC"/>
    <w:rsid w:val="00A828BD"/>
    <w:rsid w:val="00A855ED"/>
    <w:rsid w:val="00A915FF"/>
    <w:rsid w:val="00AA6591"/>
    <w:rsid w:val="00AC5BFB"/>
    <w:rsid w:val="00AD282D"/>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57F05"/>
    <w:rsid w:val="00B646E0"/>
    <w:rsid w:val="00B70DC8"/>
    <w:rsid w:val="00B7232A"/>
    <w:rsid w:val="00B91AD1"/>
    <w:rsid w:val="00B92229"/>
    <w:rsid w:val="00B93405"/>
    <w:rsid w:val="00BA0048"/>
    <w:rsid w:val="00BB03D0"/>
    <w:rsid w:val="00BB6AF9"/>
    <w:rsid w:val="00BC0A0A"/>
    <w:rsid w:val="00BC1776"/>
    <w:rsid w:val="00BD43D2"/>
    <w:rsid w:val="00BD73D1"/>
    <w:rsid w:val="00BF7C13"/>
    <w:rsid w:val="00C02329"/>
    <w:rsid w:val="00C242EB"/>
    <w:rsid w:val="00C270F0"/>
    <w:rsid w:val="00C36A79"/>
    <w:rsid w:val="00C40785"/>
    <w:rsid w:val="00C40AFF"/>
    <w:rsid w:val="00C50658"/>
    <w:rsid w:val="00C64217"/>
    <w:rsid w:val="00C6741D"/>
    <w:rsid w:val="00C72E1C"/>
    <w:rsid w:val="00C776A6"/>
    <w:rsid w:val="00C81402"/>
    <w:rsid w:val="00C867F6"/>
    <w:rsid w:val="00C87DAC"/>
    <w:rsid w:val="00C97039"/>
    <w:rsid w:val="00CA30CF"/>
    <w:rsid w:val="00CA5A61"/>
    <w:rsid w:val="00CA65A3"/>
    <w:rsid w:val="00CA66A0"/>
    <w:rsid w:val="00CC3C9E"/>
    <w:rsid w:val="00CD60FC"/>
    <w:rsid w:val="00CE4860"/>
    <w:rsid w:val="00CE5285"/>
    <w:rsid w:val="00CF0D69"/>
    <w:rsid w:val="00CF0EEA"/>
    <w:rsid w:val="00CF2574"/>
    <w:rsid w:val="00CF36F0"/>
    <w:rsid w:val="00CF38C4"/>
    <w:rsid w:val="00D00E56"/>
    <w:rsid w:val="00D058C8"/>
    <w:rsid w:val="00D14EA8"/>
    <w:rsid w:val="00D202C0"/>
    <w:rsid w:val="00D426CB"/>
    <w:rsid w:val="00D42AEE"/>
    <w:rsid w:val="00D45A10"/>
    <w:rsid w:val="00D474AE"/>
    <w:rsid w:val="00D55B30"/>
    <w:rsid w:val="00D56B77"/>
    <w:rsid w:val="00D64227"/>
    <w:rsid w:val="00D709CB"/>
    <w:rsid w:val="00D76FCE"/>
    <w:rsid w:val="00D8599B"/>
    <w:rsid w:val="00D92BAF"/>
    <w:rsid w:val="00DB1745"/>
    <w:rsid w:val="00DB6A83"/>
    <w:rsid w:val="00DC3EC2"/>
    <w:rsid w:val="00DC414C"/>
    <w:rsid w:val="00DE43D7"/>
    <w:rsid w:val="00DE6807"/>
    <w:rsid w:val="00DE7061"/>
    <w:rsid w:val="00DF0E6B"/>
    <w:rsid w:val="00DF749C"/>
    <w:rsid w:val="00E148FC"/>
    <w:rsid w:val="00E154BB"/>
    <w:rsid w:val="00E338BD"/>
    <w:rsid w:val="00E34BF1"/>
    <w:rsid w:val="00E46DA6"/>
    <w:rsid w:val="00E51987"/>
    <w:rsid w:val="00E52FC6"/>
    <w:rsid w:val="00E547F7"/>
    <w:rsid w:val="00E60611"/>
    <w:rsid w:val="00E6736B"/>
    <w:rsid w:val="00E940B6"/>
    <w:rsid w:val="00E96151"/>
    <w:rsid w:val="00EA0B89"/>
    <w:rsid w:val="00EA1325"/>
    <w:rsid w:val="00EA1C34"/>
    <w:rsid w:val="00EA43B1"/>
    <w:rsid w:val="00EB16A1"/>
    <w:rsid w:val="00EB2B1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5616C"/>
    <w:rsid w:val="00F71105"/>
    <w:rsid w:val="00F81649"/>
    <w:rsid w:val="00FA2E27"/>
    <w:rsid w:val="00FB3915"/>
    <w:rsid w:val="00FB4383"/>
    <w:rsid w:val="00FC2C28"/>
    <w:rsid w:val="00FC3105"/>
    <w:rsid w:val="00FC578C"/>
    <w:rsid w:val="00FC6B10"/>
    <w:rsid w:val="00FD1203"/>
    <w:rsid w:val="00FD1BB9"/>
    <w:rsid w:val="00FD4FBB"/>
    <w:rsid w:val="00FE0F82"/>
    <w:rsid w:val="00FE5A76"/>
    <w:rsid w:val="00FF418B"/>
    <w:rsid w:val="00FF74F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oleObject" Target="embeddings/oleObject2.bin"/><Relationship Id="rId34" Type="http://schemas.openxmlformats.org/officeDocument/2006/relationships/image" Target="media/image16.emf"/><Relationship Id="rId42" Type="http://schemas.openxmlformats.org/officeDocument/2006/relationships/oleObject" Target="embeddings/oleObject12.bin"/><Relationship Id="rId47" Type="http://schemas.openxmlformats.org/officeDocument/2006/relationships/image" Target="media/image23.wmf"/><Relationship Id="rId50" Type="http://schemas.openxmlformats.org/officeDocument/2006/relationships/oleObject" Target="embeddings/oleObject16.bin"/><Relationship Id="rId55" Type="http://schemas.openxmlformats.org/officeDocument/2006/relationships/image" Target="media/image27.wmf"/><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package" Target="embeddings/Microsoft_Visio___2.vsdx"/><Relationship Id="rId29" Type="http://schemas.openxmlformats.org/officeDocument/2006/relationships/oleObject" Target="embeddings/oleObject6.bin"/><Relationship Id="rId11" Type="http://schemas.openxmlformats.org/officeDocument/2006/relationships/header" Target="header3.xml"/><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oleObject" Target="embeddings/oleObject11.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20.bin"/><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oleObject" Target="embeddings/oleObject1.bin"/><Relationship Id="rId14" Type="http://schemas.openxmlformats.org/officeDocument/2006/relationships/package" Target="embeddings/Microsoft_Visio___1.vsdx"/><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4.wmf"/><Relationship Id="rId35" Type="http://schemas.openxmlformats.org/officeDocument/2006/relationships/image" Target="media/image17.wmf"/><Relationship Id="rId43" Type="http://schemas.openxmlformats.org/officeDocument/2006/relationships/image" Target="media/image21.wmf"/><Relationship Id="rId48" Type="http://schemas.openxmlformats.org/officeDocument/2006/relationships/oleObject" Target="embeddings/oleObject15.bin"/><Relationship Id="rId56" Type="http://schemas.openxmlformats.org/officeDocument/2006/relationships/oleObject" Target="embeddings/oleObject19.bin"/><Relationship Id="rId8" Type="http://schemas.openxmlformats.org/officeDocument/2006/relationships/endnotes" Target="endnotes.xml"/><Relationship Id="rId51" Type="http://schemas.openxmlformats.org/officeDocument/2006/relationships/image" Target="media/image25.w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29.emf"/><Relationship Id="rId20" Type="http://schemas.openxmlformats.org/officeDocument/2006/relationships/image" Target="media/image9.wmf"/><Relationship Id="rId41" Type="http://schemas.openxmlformats.org/officeDocument/2006/relationships/image" Target="media/image20.wmf"/><Relationship Id="rId54" Type="http://schemas.openxmlformats.org/officeDocument/2006/relationships/oleObject" Target="embeddings/oleObject18.bin"/><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oleObject" Target="embeddings/oleObject9.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2B5CCB"/>
    <w:rsid w:val="00395678"/>
    <w:rsid w:val="003A206A"/>
    <w:rsid w:val="003C5DF4"/>
    <w:rsid w:val="0044488B"/>
    <w:rsid w:val="004573BB"/>
    <w:rsid w:val="004A2EC4"/>
    <w:rsid w:val="004D4F81"/>
    <w:rsid w:val="00556A69"/>
    <w:rsid w:val="005B4D13"/>
    <w:rsid w:val="005C4947"/>
    <w:rsid w:val="005D110C"/>
    <w:rsid w:val="00614A9B"/>
    <w:rsid w:val="0075097F"/>
    <w:rsid w:val="00803ECC"/>
    <w:rsid w:val="008E280C"/>
    <w:rsid w:val="00916450"/>
    <w:rsid w:val="00945A01"/>
    <w:rsid w:val="009A331D"/>
    <w:rsid w:val="009A5523"/>
    <w:rsid w:val="009F2984"/>
    <w:rsid w:val="00A17C33"/>
    <w:rsid w:val="00B158AE"/>
    <w:rsid w:val="00B45624"/>
    <w:rsid w:val="00B478AA"/>
    <w:rsid w:val="00B5484D"/>
    <w:rsid w:val="00B84A43"/>
    <w:rsid w:val="00BA135F"/>
    <w:rsid w:val="00C969CB"/>
    <w:rsid w:val="00CA382F"/>
    <w:rsid w:val="00CE5161"/>
    <w:rsid w:val="00D52033"/>
    <w:rsid w:val="00ED2CA6"/>
    <w:rsid w:val="00F27A39"/>
    <w:rsid w:val="00F825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52033"/>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CF6B5A-0E2B-48F1-9647-5E3EC56A8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767</TotalTime>
  <Pages>6</Pages>
  <Words>4917</Words>
  <Characters>28031</Characters>
  <Application>Microsoft Office Word</Application>
  <DocSecurity>0</DocSecurity>
  <Lines>233</Lines>
  <Paragraphs>65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32883</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93</cp:revision>
  <cp:lastPrinted>2016-11-01T08:53:00Z</cp:lastPrinted>
  <dcterms:created xsi:type="dcterms:W3CDTF">2016-09-08T02:06:00Z</dcterms:created>
  <dcterms:modified xsi:type="dcterms:W3CDTF">2016-11-01T10:31:00Z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